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E044B" w14:textId="3113F286" w:rsidR="00B63DDB" w:rsidRPr="00F25E64" w:rsidRDefault="00B63DDB" w:rsidP="00B63DDB">
      <w:pPr>
        <w:widowControl w:val="0"/>
        <w:rPr>
          <w:lang w:val="uk-UA"/>
        </w:rPr>
      </w:pPr>
    </w:p>
    <w:p w14:paraId="63076180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  <w:r w:rsidRPr="00F25E6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7" behindDoc="0" locked="0" layoutInCell="1" hidden="0" allowOverlap="1" wp14:anchorId="661E7A6E" wp14:editId="3A4BAA20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0260" cy="4228465"/>
                <wp:effectExtent l="0" t="0" r="0" b="6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42284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D3ED90" w14:textId="77777777" w:rsidR="00B63DDB" w:rsidRDefault="00B63DDB" w:rsidP="00B63DD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E7A6E" id="Rectangle 24" o:spid="_x0000_s1026" style="position:absolute;margin-left:0;margin-top:1pt;width:463.8pt;height:332.95pt;z-index:251661317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" fillcolor="#0070c0" stroked="f">
                <v:textbox inset="2.53958mm,2.53958mm,2.53958mm,2.53958mm">
                  <w:txbxContent>
                    <w:p w14:paraId="16D3ED90" w14:textId="77777777" w:rsidR="00B63DDB" w:rsidRDefault="00B63DDB" w:rsidP="00B63DDB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344472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  <w:r w:rsidRPr="00F25E6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41" behindDoc="0" locked="0" layoutInCell="1" hidden="0" allowOverlap="1" wp14:anchorId="03CA5124" wp14:editId="03977872">
                <wp:simplePos x="0" y="0"/>
                <wp:positionH relativeFrom="margin">
                  <wp:posOffset>135799</wp:posOffset>
                </wp:positionH>
                <wp:positionV relativeFrom="paragraph">
                  <wp:posOffset>43180</wp:posOffset>
                </wp:positionV>
                <wp:extent cx="5134610" cy="2936875"/>
                <wp:effectExtent l="0" t="0" r="8890" b="158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4D746B" w14:textId="77777777" w:rsidR="00B63DDB" w:rsidRDefault="00B63DDB" w:rsidP="00B63DD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ОПЕРАЦІЙНА МОДЕЛЬ ОВК</w:t>
                            </w:r>
                          </w:p>
                          <w:p w14:paraId="4578152C" w14:textId="77777777" w:rsidR="00B63DDB" w:rsidRDefault="00B63DDB" w:rsidP="00B63DDB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2AD10CD5" w14:textId="77777777" w:rsidR="00B63DDB" w:rsidRDefault="00B63DDB" w:rsidP="00B63DDB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30E604AC" w14:textId="77777777" w:rsidR="00B63DDB" w:rsidRPr="00642494" w:rsidRDefault="00B63DDB" w:rsidP="00B63DD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</w:rPr>
                              <w:t>ПОЛІТИКИ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A5124" id="Rectangle 23" o:spid="_x0000_s1027" style="position:absolute;margin-left:10.7pt;margin-top:3.4pt;width:404.3pt;height:231.25pt;z-index:2516623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" filled="f" stroked="f">
                <v:textbox inset="0,0,0,0">
                  <w:txbxContent>
                    <w:p w14:paraId="5B4D746B" w14:textId="77777777" w:rsidR="00B63DDB" w:rsidRDefault="00B63DDB" w:rsidP="00B63DDB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ОПЕРАЦІЙНА МОДЕЛЬ ОВК</w:t>
                      </w:r>
                    </w:p>
                    <w:p w14:paraId="4578152C" w14:textId="77777777" w:rsidR="00B63DDB" w:rsidRDefault="00B63DDB" w:rsidP="00B63DDB">
                      <w:pPr>
                        <w:spacing w:line="275" w:lineRule="auto"/>
                        <w:textDirection w:val="btLr"/>
                      </w:pPr>
                    </w:p>
                    <w:p w14:paraId="2AD10CD5" w14:textId="77777777" w:rsidR="00B63DDB" w:rsidRDefault="00B63DDB" w:rsidP="00B63DDB">
                      <w:pPr>
                        <w:spacing w:line="275" w:lineRule="auto"/>
                        <w:textDirection w:val="btLr"/>
                      </w:pPr>
                    </w:p>
                    <w:p w14:paraId="30E604AC" w14:textId="77777777" w:rsidR="00B63DDB" w:rsidRPr="00642494" w:rsidRDefault="00B63DDB" w:rsidP="00B63DDB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</w:rPr>
                        <w:t>ПОЛІТИКИ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3284D5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321EBACB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5FF0C84C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3341018C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5FE52DF3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7620B82A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60460AE2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7A1C6208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2DE9B642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7A01C46F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30D9DAF3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  <w:r w:rsidRPr="00F25E64">
        <w:rPr>
          <w:noProof/>
          <w:lang w:val="ru-RU" w:eastAsia="ru-RU"/>
        </w:rPr>
        <w:drawing>
          <wp:anchor distT="0" distB="0" distL="114300" distR="114300" simplePos="0" relativeHeight="251663365" behindDoc="0" locked="0" layoutInCell="1" hidden="0" allowOverlap="1" wp14:anchorId="64F460E3" wp14:editId="0E35DC81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5882005" cy="171450"/>
            <wp:effectExtent l="19050" t="19050" r="23495" b="190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71450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1633C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2038CF2A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3E7033FB" w14:textId="77777777" w:rsidR="00B63DDB" w:rsidRPr="00F25E64" w:rsidRDefault="00B63DDB" w:rsidP="00B63DDB">
      <w:pPr>
        <w:widowControl w:val="0"/>
        <w:rPr>
          <w:rFonts w:cs="Arial"/>
          <w:b/>
          <w:bCs/>
          <w:lang w:val="uk-UA"/>
        </w:rPr>
      </w:pPr>
    </w:p>
    <w:p w14:paraId="7A09B5DE" w14:textId="3D54C1B7" w:rsidR="0039004D" w:rsidRPr="00F25E64" w:rsidRDefault="0039004D" w:rsidP="0039004D">
      <w:pPr>
        <w:rPr>
          <w:rFonts w:cs="Arial"/>
          <w:lang w:val="uk-UA"/>
        </w:rPr>
      </w:pPr>
      <w:r w:rsidRPr="00F25E64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ПОЛІТИКА </w:t>
      </w:r>
      <w:r w:rsidR="00BD2F85" w:rsidRPr="00F25E64">
        <w:rPr>
          <w:rFonts w:ascii="Arial Black" w:hAnsi="Arial Black" w:cs="Arial"/>
          <w:color w:val="00B0F0"/>
          <w:sz w:val="44"/>
          <w:szCs w:val="44"/>
          <w:lang w:val="uk-UA"/>
        </w:rPr>
        <w:t>УПРАВЛІННЯ ФІНАНСОВОЮ ДІЯЛЬНІСТЮ</w:t>
      </w:r>
    </w:p>
    <w:p w14:paraId="2D23BB29" w14:textId="2733A8D6" w:rsidR="0039004D" w:rsidRPr="00F25E64" w:rsidRDefault="0039004D">
      <w:pPr>
        <w:rPr>
          <w:rFonts w:cs="Arial"/>
          <w:lang w:val="uk-UA"/>
        </w:rPr>
      </w:pPr>
    </w:p>
    <w:p w14:paraId="17ACB052" w14:textId="77777777" w:rsidR="0039004D" w:rsidRPr="00F25E64" w:rsidRDefault="0039004D">
      <w:pPr>
        <w:rPr>
          <w:rFonts w:ascii="Arial" w:eastAsiaTheme="majorEastAsia" w:hAnsi="Arial" w:cs="Arial"/>
          <w:b/>
          <w:lang w:val="uk-UA"/>
        </w:rPr>
      </w:pPr>
    </w:p>
    <w:p w14:paraId="2F64EFD4" w14:textId="654BC064" w:rsidR="0039004D" w:rsidRPr="00F25E64" w:rsidRDefault="0039004D">
      <w:pPr>
        <w:rPr>
          <w:rFonts w:ascii="Arial" w:eastAsiaTheme="majorEastAsia" w:hAnsi="Arial" w:cs="Arial"/>
          <w:b/>
          <w:lang w:val="uk-UA"/>
        </w:rPr>
      </w:pPr>
      <w:bookmarkStart w:id="0" w:name="_Toc81508320"/>
      <w:r w:rsidRPr="00F25E64">
        <w:rPr>
          <w:rFonts w:cs="Arial"/>
          <w:lang w:val="uk-UA"/>
        </w:rPr>
        <w:br w:type="page"/>
      </w:r>
    </w:p>
    <w:p w14:paraId="7BE32721" w14:textId="28404150" w:rsidR="0039004D" w:rsidRPr="00F25E64" w:rsidRDefault="00094AB5" w:rsidP="00094AB5">
      <w:pPr>
        <w:jc w:val="center"/>
        <w:rPr>
          <w:rFonts w:cs="Arial"/>
          <w:sz w:val="24"/>
          <w:szCs w:val="24"/>
          <w:lang w:val="uk-UA"/>
        </w:rPr>
      </w:pPr>
      <w:r w:rsidRPr="00F25E64">
        <w:rPr>
          <w:rFonts w:ascii="Arial" w:hAnsi="Arial" w:cs="Arial"/>
          <w:b/>
          <w:bCs/>
          <w:lang w:val="uk-UA"/>
        </w:rPr>
        <w:lastRenderedPageBreak/>
        <w:t>ЗМІСТ</w:t>
      </w:r>
    </w:p>
    <w:p w14:paraId="441661B2" w14:textId="29AEB605" w:rsidR="00094AB5" w:rsidRPr="00F25E64" w:rsidRDefault="00094AB5">
      <w:pPr>
        <w:rPr>
          <w:rFonts w:cs="Arial"/>
          <w:lang w:val="uk-UA"/>
        </w:rPr>
      </w:pPr>
    </w:p>
    <w:p w14:paraId="20A9DCB1" w14:textId="051957D3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rFonts w:eastAsiaTheme="majorEastAsia"/>
          <w:b/>
          <w:lang w:val="uk-UA"/>
        </w:rPr>
        <w:fldChar w:fldCharType="begin"/>
      </w:r>
      <w:r w:rsidRPr="00F25E64">
        <w:rPr>
          <w:rFonts w:eastAsiaTheme="majorEastAsia"/>
          <w:b/>
          <w:lang w:val="uk-UA"/>
        </w:rPr>
        <w:instrText xml:space="preserve"> TOC \o "1-1" \u </w:instrText>
      </w:r>
      <w:r w:rsidRPr="00F25E64">
        <w:rPr>
          <w:rFonts w:eastAsiaTheme="majorEastAsia"/>
          <w:b/>
          <w:lang w:val="uk-UA"/>
        </w:rPr>
        <w:fldChar w:fldCharType="separate"/>
      </w:r>
      <w:r w:rsidRPr="00F25E64">
        <w:rPr>
          <w:noProof/>
          <w:lang w:val="uk-UA"/>
        </w:rPr>
        <w:t>Терміни, визначення і скорочення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_Toc128958481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3</w:t>
      </w:r>
      <w:r w:rsidRPr="00F25E64">
        <w:rPr>
          <w:noProof/>
          <w:lang w:val="uk-UA"/>
        </w:rPr>
        <w:fldChar w:fldCharType="end"/>
      </w:r>
    </w:p>
    <w:p w14:paraId="2F84427A" w14:textId="2B7833AF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Мета управління фінансовою діяльністю ОВК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_Toc128958482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3</w:t>
      </w:r>
      <w:r w:rsidRPr="00F25E64">
        <w:rPr>
          <w:noProof/>
          <w:lang w:val="uk-UA"/>
        </w:rPr>
        <w:fldChar w:fldCharType="end"/>
      </w:r>
    </w:p>
    <w:p w14:paraId="7FF7036E" w14:textId="2C08E127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Види джерел фінансування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_Toc128958483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3</w:t>
      </w:r>
      <w:r w:rsidRPr="00F25E64">
        <w:rPr>
          <w:noProof/>
          <w:lang w:val="uk-UA"/>
        </w:rPr>
        <w:fldChar w:fldCharType="end"/>
      </w:r>
    </w:p>
    <w:p w14:paraId="424B8D3E" w14:textId="37313336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Надходження за послуги використання зрошувальної інфраструктури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_Toc128958484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3</w:t>
      </w:r>
      <w:r w:rsidRPr="00F25E64">
        <w:rPr>
          <w:noProof/>
          <w:lang w:val="uk-UA"/>
        </w:rPr>
        <w:fldChar w:fldCharType="end"/>
      </w:r>
    </w:p>
    <w:p w14:paraId="67766E25" w14:textId="3FDC93CD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Поворотне фінансування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_Toc128958485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4</w:t>
      </w:r>
      <w:r w:rsidRPr="00F25E64">
        <w:rPr>
          <w:noProof/>
          <w:lang w:val="uk-UA"/>
        </w:rPr>
        <w:fldChar w:fldCharType="end"/>
      </w:r>
    </w:p>
    <w:p w14:paraId="456C6D7D" w14:textId="1ADC48E9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Інші неповоротні надходження від третіх сторін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_Toc128958486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4</w:t>
      </w:r>
      <w:r w:rsidRPr="00F25E64">
        <w:rPr>
          <w:noProof/>
          <w:lang w:val="uk-UA"/>
        </w:rPr>
        <w:fldChar w:fldCharType="end"/>
      </w:r>
    </w:p>
    <w:p w14:paraId="6BB12B66" w14:textId="7E92120C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Власні кошти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_Toc128958487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4</w:t>
      </w:r>
      <w:r w:rsidRPr="00F25E64">
        <w:rPr>
          <w:noProof/>
          <w:lang w:val="uk-UA"/>
        </w:rPr>
        <w:fldChar w:fldCharType="end"/>
      </w:r>
    </w:p>
    <w:p w14:paraId="06DAE3D7" w14:textId="49850FE2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Особливості проведення звірок з контрагентами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_Toc128958488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5</w:t>
      </w:r>
      <w:r w:rsidRPr="00F25E64">
        <w:rPr>
          <w:noProof/>
          <w:lang w:val="uk-UA"/>
        </w:rPr>
        <w:fldChar w:fldCharType="end"/>
      </w:r>
    </w:p>
    <w:p w14:paraId="16636548" w14:textId="133DB5F0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Робота з простроченою дебіторською заборгованістю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_Toc128958489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5</w:t>
      </w:r>
      <w:r w:rsidRPr="00F25E64">
        <w:rPr>
          <w:noProof/>
          <w:lang w:val="uk-UA"/>
        </w:rPr>
        <w:fldChar w:fldCharType="end"/>
      </w:r>
    </w:p>
    <w:p w14:paraId="7E313B24" w14:textId="6BFE7517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Система складання та надання управлінської звітності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_Toc128958490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6</w:t>
      </w:r>
      <w:r w:rsidRPr="00F25E64">
        <w:rPr>
          <w:noProof/>
          <w:lang w:val="uk-UA"/>
        </w:rPr>
        <w:fldChar w:fldCharType="end"/>
      </w:r>
    </w:p>
    <w:p w14:paraId="41B6D8ED" w14:textId="4EF6D787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 xml:space="preserve">Платіжний календар 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_Toc128958491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6</w:t>
      </w:r>
      <w:r w:rsidRPr="00F25E64">
        <w:rPr>
          <w:noProof/>
          <w:lang w:val="uk-UA"/>
        </w:rPr>
        <w:fldChar w:fldCharType="end"/>
      </w:r>
    </w:p>
    <w:p w14:paraId="1EACD7E3" w14:textId="03D76CBC" w:rsidR="00BE1576" w:rsidRPr="00F25E64" w:rsidRDefault="00BE1576" w:rsidP="00324C3C">
      <w:pPr>
        <w:pStyle w:val="TOC1"/>
        <w:rPr>
          <w:rFonts w:asciiTheme="minorHAnsi" w:hAnsiTheme="minorHAnsi"/>
          <w:noProof/>
          <w:lang w:val="uk-UA"/>
        </w:rPr>
      </w:pPr>
      <w:r w:rsidRPr="00F25E64">
        <w:rPr>
          <w:noProof/>
          <w:lang w:val="uk-UA"/>
        </w:rPr>
        <w:t>Управління робочим капіталом</w:t>
      </w:r>
      <w:r w:rsidRPr="00F25E64">
        <w:rPr>
          <w:noProof/>
          <w:lang w:val="uk-UA"/>
        </w:rPr>
        <w:tab/>
      </w:r>
      <w:r w:rsidRPr="00F25E64">
        <w:rPr>
          <w:noProof/>
          <w:lang w:val="uk-UA"/>
        </w:rPr>
        <w:fldChar w:fldCharType="begin"/>
      </w:r>
      <w:r w:rsidRPr="00F25E64">
        <w:rPr>
          <w:noProof/>
          <w:lang w:val="uk-UA"/>
        </w:rPr>
        <w:instrText xml:space="preserve"> PAGEREF _Toc128958492 \h </w:instrText>
      </w:r>
      <w:r w:rsidRPr="00F25E64">
        <w:rPr>
          <w:noProof/>
          <w:lang w:val="uk-UA"/>
        </w:rPr>
      </w:r>
      <w:r w:rsidRPr="00F25E64">
        <w:rPr>
          <w:noProof/>
          <w:lang w:val="uk-UA"/>
        </w:rPr>
        <w:fldChar w:fldCharType="separate"/>
      </w:r>
      <w:r w:rsidR="00324C3C">
        <w:rPr>
          <w:noProof/>
          <w:lang w:val="uk-UA"/>
        </w:rPr>
        <w:t>7</w:t>
      </w:r>
      <w:r w:rsidRPr="00F25E64">
        <w:rPr>
          <w:noProof/>
          <w:lang w:val="uk-UA"/>
        </w:rPr>
        <w:fldChar w:fldCharType="end"/>
      </w:r>
    </w:p>
    <w:p w14:paraId="2E8994D1" w14:textId="67E2E67F" w:rsidR="00094AB5" w:rsidRPr="00F25E64" w:rsidRDefault="00BE1576">
      <w:pPr>
        <w:rPr>
          <w:rFonts w:ascii="Arial" w:eastAsiaTheme="majorEastAsia" w:hAnsi="Arial" w:cs="Arial"/>
          <w:b/>
          <w:sz w:val="20"/>
          <w:szCs w:val="20"/>
          <w:lang w:val="uk-UA"/>
        </w:rPr>
      </w:pPr>
      <w:r w:rsidRPr="00F25E64">
        <w:rPr>
          <w:rFonts w:ascii="Arial" w:eastAsiaTheme="majorEastAsia" w:hAnsi="Arial"/>
          <w:b/>
          <w:lang w:val="uk-UA"/>
        </w:rPr>
        <w:fldChar w:fldCharType="end"/>
      </w:r>
    </w:p>
    <w:p w14:paraId="4C9F51D9" w14:textId="6927EAC6" w:rsidR="00094AB5" w:rsidRPr="00F25E64" w:rsidRDefault="00094AB5">
      <w:pPr>
        <w:rPr>
          <w:rFonts w:ascii="Arial" w:eastAsiaTheme="majorEastAsia" w:hAnsi="Arial" w:cs="Arial"/>
          <w:b/>
          <w:sz w:val="24"/>
          <w:szCs w:val="24"/>
          <w:lang w:val="uk-UA"/>
        </w:rPr>
      </w:pPr>
      <w:r w:rsidRPr="00F25E64">
        <w:rPr>
          <w:rFonts w:cs="Arial"/>
          <w:szCs w:val="24"/>
          <w:lang w:val="uk-UA"/>
        </w:rPr>
        <w:br w:type="page"/>
      </w:r>
    </w:p>
    <w:p w14:paraId="07589DDB" w14:textId="77777777" w:rsidR="008720E0" w:rsidRPr="00F25E64" w:rsidRDefault="008720E0" w:rsidP="00972986">
      <w:pPr>
        <w:pStyle w:val="Heading1"/>
        <w:rPr>
          <w:lang w:val="uk-UA"/>
        </w:rPr>
      </w:pPr>
      <w:bookmarkStart w:id="1" w:name="_Toc128958481"/>
      <w:r w:rsidRPr="00F25E64">
        <w:rPr>
          <w:lang w:val="uk-UA"/>
        </w:rPr>
        <w:lastRenderedPageBreak/>
        <w:t>Терміни, визначення і скорочення</w:t>
      </w:r>
      <w:bookmarkEnd w:id="0"/>
      <w:bookmarkEnd w:id="1"/>
      <w:r w:rsidRPr="00F25E64">
        <w:rPr>
          <w:lang w:val="uk-UA"/>
        </w:rPr>
        <w:t xml:space="preserve"> </w:t>
      </w:r>
    </w:p>
    <w:p w14:paraId="37313395" w14:textId="5924F25E" w:rsidR="00043D6B" w:rsidRPr="00F25E64" w:rsidRDefault="00043D6B" w:rsidP="00972986">
      <w:pPr>
        <w:spacing w:before="120" w:after="120" w:line="240" w:lineRule="auto"/>
        <w:rPr>
          <w:rFonts w:ascii="Arial" w:hAnsi="Arial" w:cs="Arial"/>
          <w:lang w:val="uk-UA"/>
        </w:rPr>
      </w:pPr>
      <w:r w:rsidRPr="00F25E64">
        <w:rPr>
          <w:rFonts w:ascii="Arial" w:hAnsi="Arial" w:cs="Arial"/>
          <w:lang w:val="uk-UA"/>
        </w:rPr>
        <w:t>ОВК</w:t>
      </w:r>
      <w:r w:rsidR="00B00F68" w:rsidRPr="00F25E64">
        <w:rPr>
          <w:rFonts w:ascii="Arial" w:hAnsi="Arial" w:cs="Arial"/>
          <w:lang w:val="uk-UA"/>
        </w:rPr>
        <w:t>, Організація</w:t>
      </w:r>
      <w:r w:rsidRPr="00F25E64">
        <w:rPr>
          <w:rFonts w:ascii="Arial" w:hAnsi="Arial" w:cs="Arial"/>
          <w:lang w:val="uk-UA"/>
        </w:rPr>
        <w:t xml:space="preserve"> – Організація водокористувачів</w:t>
      </w:r>
    </w:p>
    <w:p w14:paraId="4B5BC0A4" w14:textId="31F46646" w:rsidR="00B86058" w:rsidRPr="00F25E64" w:rsidRDefault="00B86058" w:rsidP="00972986">
      <w:pPr>
        <w:spacing w:before="120" w:after="120" w:line="240" w:lineRule="auto"/>
        <w:rPr>
          <w:rFonts w:ascii="Arial" w:hAnsi="Arial" w:cs="Arial"/>
          <w:lang w:val="uk-UA"/>
        </w:rPr>
      </w:pPr>
      <w:r w:rsidRPr="00F25E64">
        <w:rPr>
          <w:rFonts w:ascii="Arial" w:hAnsi="Arial" w:cs="Arial"/>
          <w:lang w:val="uk-UA"/>
        </w:rPr>
        <w:t>ДА</w:t>
      </w:r>
      <w:r w:rsidR="00ED5CF9">
        <w:rPr>
          <w:rFonts w:ascii="Arial" w:hAnsi="Arial" w:cs="Arial"/>
          <w:lang w:val="uk-UA"/>
        </w:rPr>
        <w:t>М</w:t>
      </w:r>
      <w:r w:rsidRPr="00F25E64">
        <w:rPr>
          <w:rFonts w:ascii="Arial" w:hAnsi="Arial" w:cs="Arial"/>
          <w:lang w:val="uk-UA"/>
        </w:rPr>
        <w:t>Р</w:t>
      </w:r>
      <w:r w:rsidR="00661D5D">
        <w:rPr>
          <w:rFonts w:ascii="Arial" w:hAnsi="Arial" w:cs="Arial"/>
          <w:lang w:val="uk-UA"/>
        </w:rPr>
        <w:t>Г</w:t>
      </w:r>
      <w:r w:rsidRPr="00F25E64">
        <w:rPr>
          <w:rFonts w:ascii="Arial" w:hAnsi="Arial" w:cs="Arial"/>
          <w:lang w:val="uk-UA"/>
        </w:rPr>
        <w:t xml:space="preserve"> – Державне агентство України</w:t>
      </w:r>
      <w:r w:rsidR="00E7455F">
        <w:rPr>
          <w:rFonts w:ascii="Arial" w:hAnsi="Arial" w:cs="Arial"/>
          <w:lang w:val="uk-UA"/>
        </w:rPr>
        <w:t xml:space="preserve"> з розвитку меліорації, рибного господарства та продовольчих програм</w:t>
      </w:r>
    </w:p>
    <w:p w14:paraId="356766D5" w14:textId="68EF28BF" w:rsidR="007B2E6A" w:rsidRPr="00F25E64" w:rsidRDefault="007B2E6A" w:rsidP="00972986">
      <w:pPr>
        <w:pStyle w:val="Heading1"/>
        <w:rPr>
          <w:lang w:val="uk-UA"/>
        </w:rPr>
      </w:pPr>
      <w:bookmarkStart w:id="2" w:name="_Toc128958482"/>
      <w:bookmarkStart w:id="3" w:name="_Toc81508321"/>
      <w:r w:rsidRPr="00F25E64">
        <w:rPr>
          <w:lang w:val="uk-UA"/>
        </w:rPr>
        <w:t xml:space="preserve">Мета </w:t>
      </w:r>
      <w:r w:rsidR="00BD2F85" w:rsidRPr="00F25E64">
        <w:rPr>
          <w:lang w:val="uk-UA"/>
        </w:rPr>
        <w:t xml:space="preserve">управління </w:t>
      </w:r>
      <w:r w:rsidRPr="00F25E64">
        <w:rPr>
          <w:lang w:val="uk-UA"/>
        </w:rPr>
        <w:t>фінансово</w:t>
      </w:r>
      <w:r w:rsidR="00BD2F85" w:rsidRPr="00F25E64">
        <w:rPr>
          <w:lang w:val="uk-UA"/>
        </w:rPr>
        <w:t>ю</w:t>
      </w:r>
      <w:r w:rsidRPr="00F25E64">
        <w:rPr>
          <w:lang w:val="uk-UA"/>
        </w:rPr>
        <w:t xml:space="preserve"> діяльн</w:t>
      </w:r>
      <w:r w:rsidR="00BD2F85" w:rsidRPr="00F25E64">
        <w:rPr>
          <w:lang w:val="uk-UA"/>
        </w:rPr>
        <w:t>і</w:t>
      </w:r>
      <w:r w:rsidRPr="00F25E64">
        <w:rPr>
          <w:lang w:val="uk-UA"/>
        </w:rPr>
        <w:t>ст</w:t>
      </w:r>
      <w:r w:rsidR="00BD2F85" w:rsidRPr="00F25E64">
        <w:rPr>
          <w:lang w:val="uk-UA"/>
        </w:rPr>
        <w:t>ю</w:t>
      </w:r>
      <w:r w:rsidRPr="00F25E64">
        <w:rPr>
          <w:lang w:val="uk-UA"/>
        </w:rPr>
        <w:t xml:space="preserve"> ОВК</w:t>
      </w:r>
      <w:bookmarkEnd w:id="2"/>
    </w:p>
    <w:p w14:paraId="5AE0CCB3" w14:textId="045402BA" w:rsidR="007B2E6A" w:rsidRPr="00F25E64" w:rsidRDefault="007B2E6A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Основною метою </w:t>
      </w:r>
      <w:r w:rsidR="00BD2F85" w:rsidRPr="00F25E64">
        <w:rPr>
          <w:rFonts w:cs="Arial"/>
          <w:sz w:val="22"/>
          <w:lang w:val="uk-UA"/>
        </w:rPr>
        <w:t xml:space="preserve">управління </w:t>
      </w:r>
      <w:r w:rsidRPr="00F25E64">
        <w:rPr>
          <w:rFonts w:cs="Arial"/>
          <w:sz w:val="22"/>
          <w:lang w:val="uk-UA"/>
        </w:rPr>
        <w:t>фінансово</w:t>
      </w:r>
      <w:r w:rsidR="00BD2F85" w:rsidRPr="00F25E64">
        <w:rPr>
          <w:rFonts w:cs="Arial"/>
          <w:sz w:val="22"/>
          <w:lang w:val="uk-UA"/>
        </w:rPr>
        <w:t>ю</w:t>
      </w:r>
      <w:r w:rsidRPr="00F25E64">
        <w:rPr>
          <w:rFonts w:cs="Arial"/>
          <w:sz w:val="22"/>
          <w:lang w:val="uk-UA"/>
        </w:rPr>
        <w:t xml:space="preserve"> діяльн</w:t>
      </w:r>
      <w:r w:rsidR="00BD2F85" w:rsidRPr="00F25E64">
        <w:rPr>
          <w:rFonts w:cs="Arial"/>
          <w:sz w:val="22"/>
          <w:lang w:val="uk-UA"/>
        </w:rPr>
        <w:t>і</w:t>
      </w:r>
      <w:r w:rsidRPr="00F25E64">
        <w:rPr>
          <w:rFonts w:cs="Arial"/>
          <w:sz w:val="22"/>
          <w:lang w:val="uk-UA"/>
        </w:rPr>
        <w:t>ст</w:t>
      </w:r>
      <w:r w:rsidR="00BD2F85" w:rsidRPr="00F25E64">
        <w:rPr>
          <w:rFonts w:cs="Arial"/>
          <w:sz w:val="22"/>
          <w:lang w:val="uk-UA"/>
        </w:rPr>
        <w:t>ю</w:t>
      </w:r>
      <w:r w:rsidRPr="00F25E64">
        <w:rPr>
          <w:rFonts w:cs="Arial"/>
          <w:sz w:val="22"/>
          <w:lang w:val="uk-UA"/>
        </w:rPr>
        <w:t xml:space="preserve"> Організації є забезпечення стабільного, постійного та передбачуваного грошового потоку для покриття всіх необхідних витрат Організації задля забезпечення безперебійного водопостачання членам Організації та з дотриманням усіх вимог чинного законодавства.</w:t>
      </w:r>
    </w:p>
    <w:p w14:paraId="50504A0C" w14:textId="24D30522" w:rsidR="001733FE" w:rsidRPr="00F25E64" w:rsidRDefault="001733FE" w:rsidP="00972986">
      <w:pPr>
        <w:pStyle w:val="Heading1"/>
        <w:rPr>
          <w:lang w:val="uk-UA"/>
        </w:rPr>
      </w:pPr>
      <w:bookmarkStart w:id="4" w:name="_Toc128958483"/>
      <w:r w:rsidRPr="00F25E64">
        <w:rPr>
          <w:lang w:val="uk-UA"/>
        </w:rPr>
        <w:t>Ви</w:t>
      </w:r>
      <w:r w:rsidR="00BE0A6B" w:rsidRPr="00F25E64">
        <w:rPr>
          <w:lang w:val="uk-UA"/>
        </w:rPr>
        <w:t xml:space="preserve">ди </w:t>
      </w:r>
      <w:r w:rsidRPr="00F25E64">
        <w:rPr>
          <w:lang w:val="uk-UA"/>
        </w:rPr>
        <w:t>джерел фінансування</w:t>
      </w:r>
      <w:bookmarkEnd w:id="4"/>
    </w:p>
    <w:p w14:paraId="33358C78" w14:textId="4638DA29" w:rsidR="001733FE" w:rsidRPr="00F25E64" w:rsidRDefault="001733FE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Політика фінансування регулює процес формування та погодження надходжень із кожного з </w:t>
      </w:r>
      <w:r w:rsidR="00B00F68" w:rsidRPr="00F25E64">
        <w:rPr>
          <w:rFonts w:cs="Arial"/>
          <w:sz w:val="22"/>
          <w:lang w:val="uk-UA"/>
        </w:rPr>
        <w:t xml:space="preserve">видів </w:t>
      </w:r>
      <w:r w:rsidRPr="00F25E64">
        <w:rPr>
          <w:rFonts w:cs="Arial"/>
          <w:sz w:val="22"/>
          <w:lang w:val="uk-UA"/>
        </w:rPr>
        <w:t>джерел фінансування.</w:t>
      </w:r>
    </w:p>
    <w:p w14:paraId="35333190" w14:textId="6285CB5F" w:rsidR="00FF1A74" w:rsidRPr="00F25E64" w:rsidRDefault="00F038D3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Щорічні надходження за послуги використання зрошувальної інфраструктури </w:t>
      </w:r>
      <w:r w:rsidR="00FF1A74" w:rsidRPr="00F25E64">
        <w:rPr>
          <w:rFonts w:cs="Arial"/>
          <w:sz w:val="22"/>
          <w:lang w:val="uk-UA"/>
        </w:rPr>
        <w:t>від водокористувачів</w:t>
      </w:r>
      <w:r w:rsidR="003D2E01" w:rsidRPr="00F25E64">
        <w:rPr>
          <w:rFonts w:cs="Arial"/>
          <w:sz w:val="22"/>
          <w:lang w:val="uk-UA"/>
        </w:rPr>
        <w:t xml:space="preserve"> (за фіксованим та змінним тарифами)</w:t>
      </w:r>
      <w:r w:rsidR="00AE5AFA" w:rsidRPr="00F25E64">
        <w:rPr>
          <w:rFonts w:cs="Arial"/>
          <w:sz w:val="22"/>
          <w:lang w:val="uk-UA"/>
        </w:rPr>
        <w:t>;</w:t>
      </w:r>
    </w:p>
    <w:p w14:paraId="2EF71EFE" w14:textId="41D7E6BC" w:rsidR="00FF1A74" w:rsidRPr="00F25E64" w:rsidRDefault="00BD1288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Поворотне </w:t>
      </w:r>
      <w:r w:rsidR="005D1D3B" w:rsidRPr="00F25E64">
        <w:rPr>
          <w:rFonts w:cs="Arial"/>
          <w:sz w:val="22"/>
          <w:lang w:val="uk-UA"/>
        </w:rPr>
        <w:t>фінансування (б</w:t>
      </w:r>
      <w:r w:rsidR="003D2E01" w:rsidRPr="00F25E64">
        <w:rPr>
          <w:rFonts w:cs="Arial"/>
          <w:sz w:val="22"/>
          <w:lang w:val="uk-UA"/>
        </w:rPr>
        <w:t xml:space="preserve">оргове фінансування та поворотні внески </w:t>
      </w:r>
      <w:r w:rsidR="006002D7" w:rsidRPr="00F25E64">
        <w:rPr>
          <w:rFonts w:cs="Arial"/>
          <w:sz w:val="22"/>
          <w:lang w:val="uk-UA"/>
        </w:rPr>
        <w:t xml:space="preserve">від учасників </w:t>
      </w:r>
      <w:r w:rsidR="003D2E01" w:rsidRPr="00F25E64">
        <w:rPr>
          <w:rFonts w:cs="Arial"/>
          <w:sz w:val="22"/>
          <w:lang w:val="uk-UA"/>
        </w:rPr>
        <w:t>ОВК</w:t>
      </w:r>
      <w:r w:rsidR="005D1D3B" w:rsidRPr="00F25E64">
        <w:rPr>
          <w:rFonts w:cs="Arial"/>
          <w:sz w:val="22"/>
          <w:lang w:val="uk-UA"/>
        </w:rPr>
        <w:t>)</w:t>
      </w:r>
      <w:r w:rsidR="00AE5AFA" w:rsidRPr="00F25E64">
        <w:rPr>
          <w:rFonts w:cs="Arial"/>
          <w:sz w:val="22"/>
          <w:lang w:val="uk-UA"/>
        </w:rPr>
        <w:t>;</w:t>
      </w:r>
    </w:p>
    <w:p w14:paraId="5E02A286" w14:textId="12BB915E" w:rsidR="00007AA6" w:rsidRPr="00F25E64" w:rsidRDefault="00007AA6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Інші непо</w:t>
      </w:r>
      <w:r w:rsidR="00576671" w:rsidRPr="00F25E64">
        <w:rPr>
          <w:rFonts w:cs="Arial"/>
          <w:sz w:val="22"/>
          <w:lang w:val="uk-UA"/>
        </w:rPr>
        <w:t>во</w:t>
      </w:r>
      <w:r w:rsidRPr="00F25E64">
        <w:rPr>
          <w:rFonts w:cs="Arial"/>
          <w:sz w:val="22"/>
          <w:lang w:val="uk-UA"/>
        </w:rPr>
        <w:t>ротні надходження від третіх сторін</w:t>
      </w:r>
      <w:r w:rsidR="00AE5AFA" w:rsidRPr="00F25E64">
        <w:rPr>
          <w:rFonts w:cs="Arial"/>
          <w:sz w:val="22"/>
          <w:lang w:val="uk-UA"/>
        </w:rPr>
        <w:t>;</w:t>
      </w:r>
    </w:p>
    <w:p w14:paraId="61ADA9FB" w14:textId="40C4792C" w:rsidR="00050C76" w:rsidRPr="00F25E64" w:rsidRDefault="00050C76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Власні кошти</w:t>
      </w:r>
      <w:r w:rsidR="00AE5AFA" w:rsidRPr="00F25E64">
        <w:rPr>
          <w:rFonts w:cs="Arial"/>
          <w:sz w:val="22"/>
          <w:lang w:val="uk-UA"/>
        </w:rPr>
        <w:t>.</w:t>
      </w:r>
    </w:p>
    <w:p w14:paraId="1EFAE3CE" w14:textId="45DAEC91" w:rsidR="00973E3C" w:rsidRPr="00F25E64" w:rsidRDefault="00973E3C" w:rsidP="00972986">
      <w:pPr>
        <w:pStyle w:val="Heading1"/>
        <w:rPr>
          <w:lang w:val="uk-UA"/>
        </w:rPr>
      </w:pPr>
      <w:bookmarkStart w:id="5" w:name="_Toc128958484"/>
      <w:r w:rsidRPr="00F25E64">
        <w:rPr>
          <w:lang w:val="uk-UA"/>
        </w:rPr>
        <w:t xml:space="preserve">Надходження за послуги </w:t>
      </w:r>
      <w:r w:rsidR="00C30C9A" w:rsidRPr="00F25E64">
        <w:rPr>
          <w:lang w:val="uk-UA"/>
        </w:rPr>
        <w:t>використання зрошувальної інфраструктури</w:t>
      </w:r>
      <w:bookmarkEnd w:id="5"/>
    </w:p>
    <w:p w14:paraId="189B3199" w14:textId="15AAB310" w:rsidR="007C2462" w:rsidRPr="00F25E64" w:rsidRDefault="007C2462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Надходження за послуги використання зрошувальної інфраструктури складається із </w:t>
      </w:r>
      <w:r w:rsidR="00CB4A0F" w:rsidRPr="00F25E64">
        <w:rPr>
          <w:rFonts w:cs="Arial"/>
          <w:sz w:val="22"/>
          <w:lang w:val="uk-UA"/>
        </w:rPr>
        <w:t xml:space="preserve">надходжень від водокористувачів </w:t>
      </w:r>
      <w:r w:rsidRPr="00F25E64">
        <w:rPr>
          <w:rFonts w:cs="Arial"/>
          <w:sz w:val="22"/>
          <w:lang w:val="uk-UA"/>
        </w:rPr>
        <w:t xml:space="preserve">за </w:t>
      </w:r>
      <w:r w:rsidR="00CB4A0F" w:rsidRPr="00F25E64">
        <w:rPr>
          <w:rFonts w:cs="Arial"/>
          <w:sz w:val="22"/>
          <w:lang w:val="uk-UA"/>
        </w:rPr>
        <w:t>фіксованим тарифом та змінним тарифом</w:t>
      </w:r>
      <w:r w:rsidR="001925C4" w:rsidRPr="00F25E64">
        <w:rPr>
          <w:rFonts w:cs="Arial"/>
          <w:sz w:val="22"/>
          <w:lang w:val="uk-UA"/>
        </w:rPr>
        <w:t>.</w:t>
      </w:r>
    </w:p>
    <w:p w14:paraId="77A9FC5F" w14:textId="63005990" w:rsidR="004D4C1D" w:rsidRPr="00F25E64" w:rsidRDefault="00CB4A0F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Надходження за фіксованим </w:t>
      </w:r>
      <w:r w:rsidR="00885A78" w:rsidRPr="00F25E64">
        <w:rPr>
          <w:rFonts w:cs="Arial"/>
          <w:sz w:val="22"/>
          <w:lang w:val="uk-UA"/>
        </w:rPr>
        <w:t>т</w:t>
      </w:r>
      <w:r w:rsidRPr="00F25E64">
        <w:rPr>
          <w:rFonts w:cs="Arial"/>
          <w:sz w:val="22"/>
          <w:lang w:val="uk-UA"/>
        </w:rPr>
        <w:t>ариф</w:t>
      </w:r>
      <w:r w:rsidR="00885A78" w:rsidRPr="00F25E64">
        <w:rPr>
          <w:rFonts w:cs="Arial"/>
          <w:sz w:val="22"/>
          <w:lang w:val="uk-UA"/>
        </w:rPr>
        <w:t xml:space="preserve">ом </w:t>
      </w:r>
      <w:r w:rsidRPr="00F25E64">
        <w:rPr>
          <w:rFonts w:cs="Arial"/>
          <w:sz w:val="22"/>
          <w:lang w:val="uk-UA"/>
        </w:rPr>
        <w:t>покрива</w:t>
      </w:r>
      <w:r w:rsidR="00110FBB" w:rsidRPr="00F25E64">
        <w:rPr>
          <w:rFonts w:cs="Arial"/>
          <w:sz w:val="22"/>
          <w:lang w:val="uk-UA"/>
        </w:rPr>
        <w:t>ють</w:t>
      </w:r>
      <w:r w:rsidR="004D4C1D" w:rsidRPr="00F25E64">
        <w:rPr>
          <w:rFonts w:cs="Arial"/>
          <w:sz w:val="22"/>
          <w:lang w:val="uk-UA"/>
        </w:rPr>
        <w:t>:</w:t>
      </w:r>
    </w:p>
    <w:p w14:paraId="73BA85C8" w14:textId="4C696566" w:rsidR="004D4C1D" w:rsidRPr="00F25E64" w:rsidRDefault="00CB4A0F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витрати, пов’язані з утриманням меліоративної мережі</w:t>
      </w:r>
      <w:r w:rsidR="00AE5AFA" w:rsidRPr="00F25E64">
        <w:rPr>
          <w:rFonts w:cs="Arial"/>
          <w:sz w:val="22"/>
          <w:lang w:val="uk-UA"/>
        </w:rPr>
        <w:t>;</w:t>
      </w:r>
      <w:r w:rsidRPr="00F25E64">
        <w:rPr>
          <w:rFonts w:cs="Arial"/>
          <w:sz w:val="22"/>
          <w:lang w:val="uk-UA"/>
        </w:rPr>
        <w:t xml:space="preserve"> </w:t>
      </w:r>
    </w:p>
    <w:p w14:paraId="03DB2A4D" w14:textId="0263E0C9" w:rsidR="004D4C1D" w:rsidRPr="00F25E64" w:rsidRDefault="004D4C1D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витрати, пов’язані з</w:t>
      </w:r>
      <w:r w:rsidR="00CB4A0F" w:rsidRPr="00F25E64">
        <w:rPr>
          <w:rFonts w:cs="Arial"/>
          <w:sz w:val="22"/>
          <w:lang w:val="uk-UA"/>
        </w:rPr>
        <w:t xml:space="preserve"> діяльн</w:t>
      </w:r>
      <w:r w:rsidRPr="00F25E64">
        <w:rPr>
          <w:rFonts w:cs="Arial"/>
          <w:sz w:val="22"/>
          <w:lang w:val="uk-UA"/>
        </w:rPr>
        <w:t>ості</w:t>
      </w:r>
      <w:r w:rsidR="00CB4A0F" w:rsidRPr="00F25E64">
        <w:rPr>
          <w:rFonts w:cs="Arial"/>
          <w:sz w:val="22"/>
          <w:lang w:val="uk-UA"/>
        </w:rPr>
        <w:t xml:space="preserve"> Організації</w:t>
      </w:r>
      <w:r w:rsidR="00AE5AFA" w:rsidRPr="00F25E64">
        <w:rPr>
          <w:rFonts w:cs="Arial"/>
          <w:sz w:val="22"/>
          <w:lang w:val="uk-UA"/>
        </w:rPr>
        <w:t>;</w:t>
      </w:r>
    </w:p>
    <w:p w14:paraId="62ACC507" w14:textId="11D021E0" w:rsidR="004D4C1D" w:rsidRPr="00F25E64" w:rsidRDefault="00A902C6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повернення залученого фінансування та </w:t>
      </w:r>
      <w:r w:rsidR="005C13A2" w:rsidRPr="00F25E64">
        <w:rPr>
          <w:rFonts w:cs="Arial"/>
          <w:sz w:val="22"/>
          <w:lang w:val="uk-UA"/>
        </w:rPr>
        <w:t>компенсацію витрат на обслуговування залученого фінансування</w:t>
      </w:r>
      <w:r w:rsidR="00AE5AFA" w:rsidRPr="00F25E64">
        <w:rPr>
          <w:rFonts w:cs="Arial"/>
          <w:sz w:val="22"/>
          <w:lang w:val="uk-UA"/>
        </w:rPr>
        <w:t>;</w:t>
      </w:r>
      <w:r w:rsidR="00CB4A0F" w:rsidRPr="00F25E64">
        <w:rPr>
          <w:rFonts w:cs="Arial"/>
          <w:sz w:val="22"/>
          <w:lang w:val="uk-UA"/>
        </w:rPr>
        <w:t xml:space="preserve"> </w:t>
      </w:r>
    </w:p>
    <w:p w14:paraId="18DB6E2D" w14:textId="78B040F3" w:rsidR="00FC73D1" w:rsidRPr="00F25E64" w:rsidRDefault="00FC73D1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забезпечення резервного фонду</w:t>
      </w:r>
      <w:r w:rsidR="00AE5AFA" w:rsidRPr="00F25E64">
        <w:rPr>
          <w:rFonts w:cs="Arial"/>
          <w:sz w:val="22"/>
          <w:lang w:val="uk-UA"/>
        </w:rPr>
        <w:t>.</w:t>
      </w:r>
    </w:p>
    <w:p w14:paraId="38FAEC4A" w14:textId="25F93E5D" w:rsidR="00CB4A0F" w:rsidRPr="00F25E64" w:rsidRDefault="00885A78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Надходження за змінним тарифом </w:t>
      </w:r>
      <w:r w:rsidR="006E3E01" w:rsidRPr="00F25E64">
        <w:rPr>
          <w:rFonts w:cs="Arial"/>
          <w:sz w:val="22"/>
          <w:lang w:val="uk-UA"/>
        </w:rPr>
        <w:t>покриває витрати на е</w:t>
      </w:r>
      <w:r w:rsidR="00810526" w:rsidRPr="00F25E64">
        <w:rPr>
          <w:rFonts w:cs="Arial"/>
          <w:sz w:val="22"/>
          <w:lang w:val="uk-UA"/>
        </w:rPr>
        <w:t>ле</w:t>
      </w:r>
      <w:r w:rsidR="006E3E01" w:rsidRPr="00F25E64">
        <w:rPr>
          <w:rFonts w:cs="Arial"/>
          <w:sz w:val="22"/>
          <w:lang w:val="uk-UA"/>
        </w:rPr>
        <w:t>ктроенергію</w:t>
      </w:r>
      <w:r w:rsidR="00810526" w:rsidRPr="00F25E64">
        <w:rPr>
          <w:rFonts w:cs="Arial"/>
          <w:sz w:val="22"/>
          <w:lang w:val="uk-UA"/>
        </w:rPr>
        <w:t xml:space="preserve"> та </w:t>
      </w:r>
      <w:r w:rsidR="002672DF" w:rsidRPr="00F25E64">
        <w:rPr>
          <w:rFonts w:cs="Arial"/>
          <w:sz w:val="22"/>
          <w:lang w:val="uk-UA"/>
        </w:rPr>
        <w:t xml:space="preserve">витрати на послуги </w:t>
      </w:r>
      <w:r w:rsidR="00DE4B09" w:rsidRPr="00F25E64">
        <w:rPr>
          <w:rFonts w:cs="Arial"/>
          <w:sz w:val="22"/>
          <w:lang w:val="uk-UA"/>
        </w:rPr>
        <w:t>суб’єктів</w:t>
      </w:r>
      <w:r w:rsidR="00BD2F85" w:rsidRPr="00F25E64">
        <w:rPr>
          <w:rFonts w:cs="Arial"/>
          <w:sz w:val="22"/>
          <w:lang w:val="uk-UA"/>
        </w:rPr>
        <w:t xml:space="preserve"> верхнього рівня водопостачання</w:t>
      </w:r>
      <w:r w:rsidR="002672DF" w:rsidRPr="00F25E64">
        <w:rPr>
          <w:rFonts w:cs="Arial"/>
          <w:sz w:val="22"/>
          <w:lang w:val="uk-UA"/>
        </w:rPr>
        <w:t>, передачу води водокористувачам.</w:t>
      </w:r>
    </w:p>
    <w:p w14:paraId="0CF1E891" w14:textId="77777777" w:rsidR="00E47AB4" w:rsidRPr="00F25E64" w:rsidRDefault="00E47AB4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Фіксований тариф за надання послуг розраховується на базі запланованих площ під зрошення та сплачується водокористувачами щорічно в березні на умовах передплати на рік вперед по факту укладання чи оновлення договорів з ОВК. </w:t>
      </w:r>
    </w:p>
    <w:p w14:paraId="3773B9C0" w14:textId="77777777" w:rsidR="00E47AB4" w:rsidRPr="00F25E64" w:rsidRDefault="00E47AB4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Змінний тариф розраховується відповідно обсягів подачі води та сплачується водокористувачами на місяць вперед відповідно планової потреби у водопостачання та коригується в кінці місяця з урахуванням фактично наданих обсягу води.</w:t>
      </w:r>
    </w:p>
    <w:p w14:paraId="2C8C122B" w14:textId="65DA3061" w:rsidR="008A6E7F" w:rsidRPr="00F25E64" w:rsidRDefault="008A6E7F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Рішення щодо встановлення тариф</w:t>
      </w:r>
      <w:r w:rsidR="00AE5AFA" w:rsidRPr="00F25E64">
        <w:rPr>
          <w:rFonts w:cs="Arial"/>
          <w:sz w:val="22"/>
          <w:lang w:val="uk-UA"/>
        </w:rPr>
        <w:t xml:space="preserve">ів </w:t>
      </w:r>
      <w:r w:rsidRPr="00F25E64">
        <w:rPr>
          <w:rFonts w:cs="Arial"/>
          <w:sz w:val="22"/>
          <w:lang w:val="uk-UA"/>
        </w:rPr>
        <w:t xml:space="preserve">для водокористувачів приймається Загальними зборами </w:t>
      </w:r>
      <w:r w:rsidR="00AE5AFA" w:rsidRPr="00F25E64">
        <w:rPr>
          <w:rFonts w:cs="Arial"/>
          <w:sz w:val="22"/>
          <w:lang w:val="uk-UA"/>
        </w:rPr>
        <w:t xml:space="preserve">в рамках затвердження річного бюджету </w:t>
      </w:r>
      <w:r w:rsidRPr="00F25E64">
        <w:rPr>
          <w:rFonts w:cs="Arial"/>
          <w:sz w:val="22"/>
          <w:lang w:val="uk-UA"/>
        </w:rPr>
        <w:t xml:space="preserve">відповідно </w:t>
      </w:r>
      <w:r w:rsidR="005F0494" w:rsidRPr="00F25E64">
        <w:rPr>
          <w:rFonts w:cs="Arial"/>
          <w:sz w:val="22"/>
          <w:lang w:val="uk-UA"/>
        </w:rPr>
        <w:t xml:space="preserve">до </w:t>
      </w:r>
      <w:r w:rsidR="00AE5AFA" w:rsidRPr="00F25E64">
        <w:rPr>
          <w:rFonts w:cs="Arial"/>
          <w:sz w:val="22"/>
          <w:lang w:val="uk-UA"/>
        </w:rPr>
        <w:t>кошторису,</w:t>
      </w:r>
      <w:r w:rsidRPr="00F25E64">
        <w:rPr>
          <w:rFonts w:cs="Arial"/>
          <w:sz w:val="22"/>
          <w:lang w:val="uk-UA"/>
        </w:rPr>
        <w:t xml:space="preserve"> </w:t>
      </w:r>
      <w:r w:rsidR="005A0903" w:rsidRPr="00F25E64">
        <w:rPr>
          <w:rFonts w:cs="Arial"/>
          <w:sz w:val="22"/>
          <w:lang w:val="uk-UA"/>
        </w:rPr>
        <w:t>очікуваних</w:t>
      </w:r>
      <w:r w:rsidR="005F0494" w:rsidRPr="00F25E64">
        <w:rPr>
          <w:rFonts w:cs="Arial"/>
          <w:sz w:val="22"/>
          <w:lang w:val="uk-UA"/>
        </w:rPr>
        <w:t xml:space="preserve"> </w:t>
      </w:r>
      <w:r w:rsidRPr="00F25E64">
        <w:rPr>
          <w:rFonts w:cs="Arial"/>
          <w:sz w:val="22"/>
          <w:lang w:val="uk-UA"/>
        </w:rPr>
        <w:t xml:space="preserve">тарифів на послуги </w:t>
      </w:r>
      <w:r w:rsidR="00DE4B09" w:rsidRPr="00F25E64">
        <w:rPr>
          <w:rFonts w:cs="Arial"/>
          <w:sz w:val="22"/>
          <w:lang w:val="uk-UA"/>
        </w:rPr>
        <w:t>суб’єктів верхнього рівня водопостачання</w:t>
      </w:r>
      <w:r w:rsidRPr="00F25E64">
        <w:rPr>
          <w:rFonts w:cs="Arial"/>
          <w:sz w:val="22"/>
          <w:lang w:val="uk-UA"/>
        </w:rPr>
        <w:t xml:space="preserve"> та тарифів на електроенергію.</w:t>
      </w:r>
    </w:p>
    <w:p w14:paraId="5671B098" w14:textId="6A19F56D" w:rsidR="00FF1A74" w:rsidRPr="00F25E64" w:rsidRDefault="00BD1288" w:rsidP="00972986">
      <w:pPr>
        <w:pStyle w:val="Heading1"/>
        <w:rPr>
          <w:lang w:val="uk-UA"/>
        </w:rPr>
      </w:pPr>
      <w:bookmarkStart w:id="6" w:name="_Toc128958485"/>
      <w:r w:rsidRPr="00F25E64">
        <w:rPr>
          <w:lang w:val="uk-UA"/>
        </w:rPr>
        <w:lastRenderedPageBreak/>
        <w:t xml:space="preserve">Поворотне </w:t>
      </w:r>
      <w:r w:rsidR="00793FED" w:rsidRPr="00F25E64">
        <w:rPr>
          <w:lang w:val="uk-UA"/>
        </w:rPr>
        <w:t>фінансування</w:t>
      </w:r>
      <w:bookmarkEnd w:id="6"/>
    </w:p>
    <w:p w14:paraId="376F31B1" w14:textId="204F2FCC" w:rsidR="002E19FC" w:rsidRPr="00F25E64" w:rsidRDefault="00650BFD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Джерелами з</w:t>
      </w:r>
      <w:r w:rsidR="002E19FC" w:rsidRPr="00F25E64">
        <w:rPr>
          <w:rFonts w:cs="Arial"/>
          <w:sz w:val="22"/>
          <w:lang w:val="uk-UA"/>
        </w:rPr>
        <w:t>алучен</w:t>
      </w:r>
      <w:r w:rsidRPr="00F25E64">
        <w:rPr>
          <w:rFonts w:cs="Arial"/>
          <w:sz w:val="22"/>
          <w:lang w:val="uk-UA"/>
        </w:rPr>
        <w:t>ого</w:t>
      </w:r>
      <w:r w:rsidR="002E19FC" w:rsidRPr="00F25E64">
        <w:rPr>
          <w:rFonts w:cs="Arial"/>
          <w:sz w:val="22"/>
          <w:lang w:val="uk-UA"/>
        </w:rPr>
        <w:t xml:space="preserve"> фінансування </w:t>
      </w:r>
      <w:r w:rsidRPr="00F25E64">
        <w:rPr>
          <w:rFonts w:cs="Arial"/>
          <w:sz w:val="22"/>
          <w:lang w:val="uk-UA"/>
        </w:rPr>
        <w:t xml:space="preserve">є </w:t>
      </w:r>
      <w:r w:rsidR="002E19FC" w:rsidRPr="00F25E64">
        <w:rPr>
          <w:rFonts w:cs="Arial"/>
          <w:sz w:val="22"/>
          <w:lang w:val="uk-UA"/>
        </w:rPr>
        <w:t>боргове фінансування та поворотні цільові внески</w:t>
      </w:r>
      <w:r w:rsidRPr="00F25E64">
        <w:rPr>
          <w:rFonts w:cs="Arial"/>
          <w:sz w:val="22"/>
          <w:lang w:val="uk-UA"/>
        </w:rPr>
        <w:t xml:space="preserve"> членів ОВК</w:t>
      </w:r>
      <w:r w:rsidR="002E19FC" w:rsidRPr="00F25E64">
        <w:rPr>
          <w:rFonts w:cs="Arial"/>
          <w:sz w:val="22"/>
          <w:lang w:val="uk-UA"/>
        </w:rPr>
        <w:t>.</w:t>
      </w:r>
    </w:p>
    <w:p w14:paraId="3516234C" w14:textId="5B820550" w:rsidR="001753A3" w:rsidRPr="00F25E64" w:rsidRDefault="001753A3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Поворотне фінансування залучається для</w:t>
      </w:r>
      <w:r w:rsidR="00CD4542" w:rsidRPr="00F25E64">
        <w:rPr>
          <w:rFonts w:cs="Arial"/>
          <w:sz w:val="22"/>
          <w:lang w:val="uk-UA"/>
        </w:rPr>
        <w:t xml:space="preserve"> (і) </w:t>
      </w:r>
      <w:r w:rsidRPr="00F25E64">
        <w:rPr>
          <w:rFonts w:cs="Arial"/>
          <w:sz w:val="22"/>
          <w:lang w:val="uk-UA"/>
        </w:rPr>
        <w:t>фінансування інвестиційних проєктів, включення яких до тарифів на послуги ОВК призводить до суттєвого зростання тарифів та (іі) покриття касових розривів протягом року, у разі незапланованого перевищення фактичних витрат над запланованими, в рамках встановлених лімітів.</w:t>
      </w:r>
    </w:p>
    <w:p w14:paraId="115230F9" w14:textId="50A42CCD" w:rsidR="0026537F" w:rsidRPr="00F25E64" w:rsidRDefault="0026537F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 разі залучення поворотних цільових внесків від учасників ОВК, такі внески вносяться на добровільних засадах для фінансування відповідних проєктів після затвердження Загальними зборами.</w:t>
      </w:r>
    </w:p>
    <w:p w14:paraId="192D8911" w14:textId="77777777" w:rsidR="0026537F" w:rsidRPr="00F25E64" w:rsidRDefault="0026537F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 разі залучення боргового фінансування, рішення приймається Виконавчим директором, якщо сума не перевищує ХХХ гр., в інших випадках – за затвердженням Загальних зборів.</w:t>
      </w:r>
    </w:p>
    <w:p w14:paraId="04F77217" w14:textId="274FB456" w:rsidR="002A62A0" w:rsidRPr="00F25E64" w:rsidRDefault="002A62A0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Витрати на повернення </w:t>
      </w:r>
      <w:r w:rsidR="00CA214C" w:rsidRPr="00F25E64">
        <w:rPr>
          <w:rFonts w:cs="Arial"/>
          <w:sz w:val="22"/>
          <w:lang w:val="uk-UA"/>
        </w:rPr>
        <w:t>залученого фінансування</w:t>
      </w:r>
      <w:r w:rsidR="0027610E" w:rsidRPr="00F25E64">
        <w:rPr>
          <w:rFonts w:cs="Arial"/>
          <w:sz w:val="22"/>
          <w:lang w:val="uk-UA"/>
        </w:rPr>
        <w:t>, в тому числі відсотків та інших платежів, пов’язаних з борговим фінансуванням,</w:t>
      </w:r>
      <w:r w:rsidR="00CA214C" w:rsidRPr="00F25E64">
        <w:rPr>
          <w:rFonts w:cs="Arial"/>
          <w:sz w:val="22"/>
          <w:lang w:val="uk-UA"/>
        </w:rPr>
        <w:t xml:space="preserve"> </w:t>
      </w:r>
      <w:r w:rsidRPr="00F25E64">
        <w:rPr>
          <w:rFonts w:cs="Arial"/>
          <w:sz w:val="22"/>
          <w:lang w:val="uk-UA"/>
        </w:rPr>
        <w:t>повинні враховуватися при формуванні тарифу</w:t>
      </w:r>
      <w:r w:rsidR="00C91152" w:rsidRPr="00F25E64">
        <w:rPr>
          <w:rFonts w:cs="Arial"/>
          <w:sz w:val="22"/>
          <w:lang w:val="uk-UA"/>
        </w:rPr>
        <w:t xml:space="preserve"> у формі компенсації, закладеної в постійний </w:t>
      </w:r>
      <w:r w:rsidR="00EE29A4" w:rsidRPr="00F25E64">
        <w:rPr>
          <w:rFonts w:cs="Arial"/>
          <w:sz w:val="22"/>
          <w:lang w:val="uk-UA"/>
        </w:rPr>
        <w:t>тариф</w:t>
      </w:r>
      <w:r w:rsidR="00453F78" w:rsidRPr="00F25E64">
        <w:rPr>
          <w:rFonts w:cs="Arial"/>
          <w:sz w:val="22"/>
          <w:lang w:val="uk-UA"/>
        </w:rPr>
        <w:t xml:space="preserve"> </w:t>
      </w:r>
      <w:r w:rsidR="007B6216" w:rsidRPr="00F25E64">
        <w:rPr>
          <w:rFonts w:cs="Arial"/>
          <w:sz w:val="22"/>
          <w:lang w:val="uk-UA"/>
        </w:rPr>
        <w:t>наступних періодів</w:t>
      </w:r>
      <w:r w:rsidR="00C91152" w:rsidRPr="00F25E64">
        <w:rPr>
          <w:rFonts w:cs="Arial"/>
          <w:sz w:val="22"/>
          <w:lang w:val="uk-UA"/>
        </w:rPr>
        <w:t>.</w:t>
      </w:r>
    </w:p>
    <w:p w14:paraId="3CEAA82A" w14:textId="3125E037" w:rsidR="000A19C8" w:rsidRPr="00F25E64" w:rsidRDefault="000A19C8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Поворотний цільовий внесок повертається члену Організації у розмірі, в якому було зроблено відповідний внесок.</w:t>
      </w:r>
    </w:p>
    <w:p w14:paraId="0F41082D" w14:textId="460CDE84" w:rsidR="00B34924" w:rsidRPr="00F25E64" w:rsidRDefault="00B34924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В разі залучення </w:t>
      </w:r>
      <w:r w:rsidR="00A9268F" w:rsidRPr="00F25E64">
        <w:rPr>
          <w:rFonts w:cs="Arial"/>
          <w:sz w:val="22"/>
          <w:lang w:val="uk-UA"/>
        </w:rPr>
        <w:t xml:space="preserve">боргового </w:t>
      </w:r>
      <w:r w:rsidRPr="00F25E64">
        <w:rPr>
          <w:rFonts w:cs="Arial"/>
          <w:sz w:val="22"/>
          <w:lang w:val="uk-UA"/>
        </w:rPr>
        <w:t xml:space="preserve">фінансування учасником ОВК для інвестицій в </w:t>
      </w:r>
      <w:r w:rsidR="00D45826" w:rsidRPr="00F25E64">
        <w:rPr>
          <w:rFonts w:cs="Arial"/>
          <w:sz w:val="22"/>
          <w:lang w:val="uk-UA"/>
        </w:rPr>
        <w:t xml:space="preserve">активи </w:t>
      </w:r>
      <w:r w:rsidRPr="00F25E64">
        <w:rPr>
          <w:rFonts w:cs="Arial"/>
          <w:sz w:val="22"/>
          <w:lang w:val="uk-UA"/>
        </w:rPr>
        <w:t xml:space="preserve">ОВК, відповідному учаснику ОВК можуть бути компенсовані витрати, пов'язані з отриманням фінансування (оплата вартості фінансування). </w:t>
      </w:r>
    </w:p>
    <w:p w14:paraId="47123C8D" w14:textId="630ACAF1" w:rsidR="00320CF4" w:rsidRPr="00F25E64" w:rsidRDefault="00320CF4" w:rsidP="00972986">
      <w:pPr>
        <w:pStyle w:val="Heading1"/>
        <w:rPr>
          <w:lang w:val="uk-UA"/>
        </w:rPr>
      </w:pPr>
      <w:bookmarkStart w:id="7" w:name="_Toc128958486"/>
      <w:r w:rsidRPr="00F25E64">
        <w:rPr>
          <w:lang w:val="uk-UA"/>
        </w:rPr>
        <w:t>Інші непо</w:t>
      </w:r>
      <w:r w:rsidR="00FA002B" w:rsidRPr="00F25E64">
        <w:rPr>
          <w:lang w:val="uk-UA"/>
        </w:rPr>
        <w:t>во</w:t>
      </w:r>
      <w:r w:rsidRPr="00F25E64">
        <w:rPr>
          <w:lang w:val="uk-UA"/>
        </w:rPr>
        <w:t>ротні надходження від третіх сторін</w:t>
      </w:r>
      <w:bookmarkEnd w:id="7"/>
    </w:p>
    <w:p w14:paraId="1AA5F96F" w14:textId="076BBE43" w:rsidR="00EC27A4" w:rsidRPr="00F25E64" w:rsidRDefault="00EC27A4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До інших неповоротних находжень від третіх сторін відносять неповоротні цільові внески від водокористувачів</w:t>
      </w:r>
      <w:r w:rsidR="00630ACD" w:rsidRPr="00F25E64">
        <w:rPr>
          <w:rFonts w:cs="Arial"/>
          <w:sz w:val="22"/>
          <w:lang w:val="uk-UA"/>
        </w:rPr>
        <w:t>, бюджетні дотації</w:t>
      </w:r>
      <w:r w:rsidR="00614ABB" w:rsidRPr="00F25E64">
        <w:rPr>
          <w:rFonts w:cs="Arial"/>
          <w:sz w:val="22"/>
          <w:lang w:val="uk-UA"/>
        </w:rPr>
        <w:t xml:space="preserve">, </w:t>
      </w:r>
      <w:r w:rsidR="00630ACD" w:rsidRPr="00F25E64">
        <w:rPr>
          <w:rFonts w:cs="Arial"/>
          <w:sz w:val="22"/>
          <w:lang w:val="uk-UA"/>
        </w:rPr>
        <w:t>грошові та майнові пожертвування, благодійні внески, гранти, гуманітарн</w:t>
      </w:r>
      <w:r w:rsidR="00614ABB" w:rsidRPr="00F25E64">
        <w:rPr>
          <w:rFonts w:cs="Arial"/>
          <w:sz w:val="22"/>
          <w:lang w:val="uk-UA"/>
        </w:rPr>
        <w:t>у</w:t>
      </w:r>
      <w:r w:rsidR="00630ACD" w:rsidRPr="00F25E64">
        <w:rPr>
          <w:rFonts w:cs="Arial"/>
          <w:sz w:val="22"/>
          <w:lang w:val="uk-UA"/>
        </w:rPr>
        <w:t xml:space="preserve"> допомог</w:t>
      </w:r>
      <w:r w:rsidR="00614ABB" w:rsidRPr="00F25E64">
        <w:rPr>
          <w:rFonts w:cs="Arial"/>
          <w:sz w:val="22"/>
          <w:lang w:val="uk-UA"/>
        </w:rPr>
        <w:t>у</w:t>
      </w:r>
      <w:r w:rsidR="00630ACD" w:rsidRPr="00F25E64">
        <w:rPr>
          <w:rFonts w:cs="Arial"/>
          <w:sz w:val="22"/>
          <w:lang w:val="uk-UA"/>
        </w:rPr>
        <w:t xml:space="preserve"> тощо.</w:t>
      </w:r>
    </w:p>
    <w:p w14:paraId="69869E2D" w14:textId="77777777" w:rsidR="00EE29A4" w:rsidRPr="00F25E64" w:rsidRDefault="00EE29A4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Неповоротні цільові внески застосовуються в разі появи не передбачених Кошторисом витрат, які повинні бути понесені для забезпечення безперебійного водопостачання членам Організації.</w:t>
      </w:r>
    </w:p>
    <w:p w14:paraId="6C6F9E96" w14:textId="77777777" w:rsidR="004E3E7C" w:rsidRPr="00F25E64" w:rsidRDefault="004E3E7C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Рішення щодо залучення неповоротних цільових внесків приймається Загальними зборами згідно обґрунтування наявності такої потреби проєктною групою та/або Правлінням/Головою Організації.</w:t>
      </w:r>
    </w:p>
    <w:p w14:paraId="264CAD20" w14:textId="77777777" w:rsidR="007D0F6B" w:rsidRPr="00F25E64" w:rsidRDefault="007D0F6B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Неповоротні цільові внески дорівнюють не більше 10% від щомісячного платежу на одного водокористувача. </w:t>
      </w:r>
    </w:p>
    <w:p w14:paraId="5551C3AC" w14:textId="0279658F" w:rsidR="00B90688" w:rsidRPr="00F25E64" w:rsidRDefault="00B90688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Разовий вступний внесок водокористувача в разі приєднання до Організації відноситься д</w:t>
      </w:r>
      <w:r w:rsidR="006C54A5" w:rsidRPr="00F25E64">
        <w:rPr>
          <w:rFonts w:cs="Arial"/>
          <w:sz w:val="22"/>
          <w:lang w:val="uk-UA"/>
        </w:rPr>
        <w:t xml:space="preserve">о </w:t>
      </w:r>
      <w:r w:rsidRPr="00F25E64">
        <w:rPr>
          <w:rFonts w:cs="Arial"/>
          <w:sz w:val="22"/>
          <w:lang w:val="uk-UA"/>
        </w:rPr>
        <w:t xml:space="preserve">неповоротних цільових внесків від водокористувачів. </w:t>
      </w:r>
    </w:p>
    <w:p w14:paraId="7133C953" w14:textId="69B69795" w:rsidR="00A6799B" w:rsidRPr="00F25E64" w:rsidRDefault="00BD4045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Разовий вступний внесок водокористувача</w:t>
      </w:r>
      <w:r w:rsidR="001E2AB7" w:rsidRPr="00F25E64">
        <w:rPr>
          <w:rFonts w:cs="Arial"/>
          <w:sz w:val="22"/>
          <w:lang w:val="uk-UA"/>
        </w:rPr>
        <w:t xml:space="preserve"> </w:t>
      </w:r>
      <w:r w:rsidR="00273015" w:rsidRPr="00F25E64">
        <w:rPr>
          <w:rFonts w:cs="Arial"/>
          <w:sz w:val="22"/>
          <w:lang w:val="uk-UA"/>
        </w:rPr>
        <w:t>здійснюється згідно рішення про сплату вступних внесків новими членами Організації</w:t>
      </w:r>
      <w:r w:rsidR="005422D6" w:rsidRPr="00F25E64">
        <w:rPr>
          <w:rFonts w:cs="Arial"/>
          <w:sz w:val="22"/>
          <w:lang w:val="uk-UA"/>
        </w:rPr>
        <w:t xml:space="preserve"> із </w:t>
      </w:r>
      <w:r w:rsidR="00273015" w:rsidRPr="00F25E64">
        <w:rPr>
          <w:rFonts w:cs="Arial"/>
          <w:sz w:val="22"/>
          <w:lang w:val="uk-UA"/>
        </w:rPr>
        <w:t>визначення</w:t>
      </w:r>
      <w:r w:rsidR="005422D6" w:rsidRPr="00F25E64">
        <w:rPr>
          <w:rFonts w:cs="Arial"/>
          <w:sz w:val="22"/>
          <w:lang w:val="uk-UA"/>
        </w:rPr>
        <w:t>м</w:t>
      </w:r>
      <w:r w:rsidR="00273015" w:rsidRPr="00F25E64">
        <w:rPr>
          <w:rFonts w:cs="Arial"/>
          <w:sz w:val="22"/>
          <w:lang w:val="uk-UA"/>
        </w:rPr>
        <w:t xml:space="preserve"> методики (формули) розрахунку вступного внеску для нових членів Організації</w:t>
      </w:r>
      <w:r w:rsidR="005422D6" w:rsidRPr="00F25E64">
        <w:rPr>
          <w:rFonts w:cs="Arial"/>
          <w:sz w:val="22"/>
          <w:lang w:val="uk-UA"/>
        </w:rPr>
        <w:t xml:space="preserve">, </w:t>
      </w:r>
      <w:r w:rsidR="00273015" w:rsidRPr="00F25E64">
        <w:rPr>
          <w:rFonts w:cs="Arial"/>
          <w:sz w:val="22"/>
          <w:lang w:val="uk-UA"/>
        </w:rPr>
        <w:t>порядку та строків сплати вступних внесків</w:t>
      </w:r>
      <w:r w:rsidR="005422D6" w:rsidRPr="00F25E64">
        <w:rPr>
          <w:rFonts w:cs="Arial"/>
          <w:sz w:val="22"/>
          <w:lang w:val="uk-UA"/>
        </w:rPr>
        <w:t>.</w:t>
      </w:r>
    </w:p>
    <w:p w14:paraId="4E60E661" w14:textId="38FB53E7" w:rsidR="004E3E7C" w:rsidRPr="00F25E64" w:rsidRDefault="004E3E7C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Інші непоротні надходження від третіх сторін враховуються в Кошторисі ОВК при формування фіксованого тарифу та, відповідно, покривають витрати, вказані в п.6.</w:t>
      </w:r>
    </w:p>
    <w:p w14:paraId="5059FDB6" w14:textId="77777777" w:rsidR="004D4C1D" w:rsidRPr="00F25E64" w:rsidRDefault="004D4C1D" w:rsidP="00972986">
      <w:pPr>
        <w:pStyle w:val="Heading1"/>
        <w:rPr>
          <w:lang w:val="uk-UA"/>
        </w:rPr>
      </w:pPr>
      <w:bookmarkStart w:id="8" w:name="_Toc128958487"/>
      <w:r w:rsidRPr="00F25E64">
        <w:rPr>
          <w:lang w:val="uk-UA"/>
        </w:rPr>
        <w:lastRenderedPageBreak/>
        <w:t>Власні кошти</w:t>
      </w:r>
      <w:bookmarkEnd w:id="8"/>
    </w:p>
    <w:p w14:paraId="0F8C611A" w14:textId="47C680F0" w:rsidR="003102E5" w:rsidRPr="00F25E64" w:rsidRDefault="003102E5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Власні кошти формуються на рахунку Організації</w:t>
      </w:r>
      <w:r w:rsidR="00B75A33" w:rsidRPr="00F25E64">
        <w:rPr>
          <w:rFonts w:cs="Arial"/>
          <w:sz w:val="22"/>
          <w:lang w:val="uk-UA"/>
        </w:rPr>
        <w:t xml:space="preserve"> із невитрачених коштів за попередні період</w:t>
      </w:r>
      <w:r w:rsidR="00097BCE" w:rsidRPr="00F25E64">
        <w:rPr>
          <w:rFonts w:cs="Arial"/>
          <w:sz w:val="22"/>
          <w:lang w:val="uk-UA"/>
        </w:rPr>
        <w:t>и</w:t>
      </w:r>
      <w:r w:rsidR="00FB148E" w:rsidRPr="00F25E64">
        <w:rPr>
          <w:rFonts w:cs="Arial"/>
          <w:sz w:val="22"/>
          <w:lang w:val="uk-UA"/>
        </w:rPr>
        <w:t>,</w:t>
      </w:r>
      <w:r w:rsidR="00BC4D1D" w:rsidRPr="00F25E64">
        <w:rPr>
          <w:rFonts w:cs="Arial"/>
          <w:sz w:val="22"/>
          <w:lang w:val="uk-UA"/>
        </w:rPr>
        <w:t xml:space="preserve"> резервного фонду, </w:t>
      </w:r>
      <w:r w:rsidR="009957D4" w:rsidRPr="00F25E64">
        <w:rPr>
          <w:rFonts w:cs="Arial"/>
          <w:sz w:val="22"/>
          <w:lang w:val="uk-UA"/>
        </w:rPr>
        <w:t>передбаченого</w:t>
      </w:r>
      <w:r w:rsidR="008F08D1" w:rsidRPr="00F25E64">
        <w:rPr>
          <w:rFonts w:cs="Arial"/>
          <w:sz w:val="22"/>
          <w:lang w:val="uk-UA"/>
        </w:rPr>
        <w:t xml:space="preserve"> тарифами</w:t>
      </w:r>
      <w:r w:rsidR="004E3E7C" w:rsidRPr="00F25E64">
        <w:rPr>
          <w:rFonts w:cs="Arial"/>
          <w:sz w:val="22"/>
          <w:lang w:val="uk-UA"/>
        </w:rPr>
        <w:t xml:space="preserve"> та спеціального фонду</w:t>
      </w:r>
      <w:r w:rsidR="00EE730A" w:rsidRPr="00F25E64">
        <w:rPr>
          <w:rFonts w:cs="Arial"/>
          <w:sz w:val="22"/>
          <w:lang w:val="uk-UA"/>
        </w:rPr>
        <w:t>.</w:t>
      </w:r>
    </w:p>
    <w:p w14:paraId="13C8E0FB" w14:textId="7E7ED4B9" w:rsidR="00B75A33" w:rsidRPr="00F25E64" w:rsidRDefault="006B4D07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lang w:val="uk-UA"/>
        </w:rPr>
      </w:pPr>
      <w:r w:rsidRPr="00F25E64">
        <w:rPr>
          <w:rFonts w:cs="Arial"/>
          <w:sz w:val="22"/>
          <w:lang w:val="uk-UA"/>
        </w:rPr>
        <w:t>Власні кошти</w:t>
      </w:r>
      <w:r w:rsidR="00B75A33" w:rsidRPr="00F25E64">
        <w:rPr>
          <w:rFonts w:cs="Arial"/>
          <w:sz w:val="22"/>
          <w:lang w:val="uk-UA"/>
        </w:rPr>
        <w:t xml:space="preserve"> </w:t>
      </w:r>
      <w:r w:rsidR="0001002D" w:rsidRPr="00F25E64">
        <w:rPr>
          <w:rFonts w:cs="Arial"/>
          <w:sz w:val="22"/>
          <w:lang w:val="uk-UA"/>
        </w:rPr>
        <w:t xml:space="preserve">будуть </w:t>
      </w:r>
      <w:r w:rsidR="00EE730A" w:rsidRPr="00F25E64">
        <w:rPr>
          <w:rFonts w:cs="Arial"/>
          <w:sz w:val="22"/>
          <w:lang w:val="uk-UA"/>
        </w:rPr>
        <w:t xml:space="preserve">витрачені за призначенням </w:t>
      </w:r>
      <w:r w:rsidR="00F07D24" w:rsidRPr="00F25E64">
        <w:rPr>
          <w:rFonts w:cs="Arial"/>
          <w:sz w:val="22"/>
          <w:lang w:val="uk-UA"/>
        </w:rPr>
        <w:t>відповідно</w:t>
      </w:r>
      <w:r w:rsidR="00EE730A" w:rsidRPr="00F25E64">
        <w:rPr>
          <w:rFonts w:cs="Arial"/>
          <w:sz w:val="22"/>
          <w:lang w:val="uk-UA"/>
        </w:rPr>
        <w:t xml:space="preserve"> способу їх отримання</w:t>
      </w:r>
      <w:r w:rsidR="00F07D24" w:rsidRPr="00F25E64">
        <w:rPr>
          <w:rFonts w:cs="Arial"/>
          <w:sz w:val="22"/>
          <w:lang w:val="uk-UA"/>
        </w:rPr>
        <w:t xml:space="preserve">. </w:t>
      </w:r>
    </w:p>
    <w:p w14:paraId="581C46DC" w14:textId="151B3288" w:rsidR="00DF0310" w:rsidRPr="00F25E64" w:rsidRDefault="00DF0310" w:rsidP="00972986">
      <w:pPr>
        <w:pStyle w:val="Heading1"/>
        <w:rPr>
          <w:lang w:val="uk-UA"/>
        </w:rPr>
      </w:pPr>
      <w:bookmarkStart w:id="9" w:name="_Toc128958488"/>
      <w:r w:rsidRPr="00F25E64">
        <w:rPr>
          <w:lang w:val="uk-UA"/>
        </w:rPr>
        <w:t xml:space="preserve">Особливості </w:t>
      </w:r>
      <w:r w:rsidR="0068482A" w:rsidRPr="00F25E64">
        <w:rPr>
          <w:lang w:val="uk-UA"/>
        </w:rPr>
        <w:t>проведення звірок з контрагентами</w:t>
      </w:r>
      <w:bookmarkEnd w:id="9"/>
    </w:p>
    <w:p w14:paraId="4E07577A" w14:textId="77777777" w:rsidR="00295C1A" w:rsidRPr="00F25E64" w:rsidRDefault="00295C1A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Організація проводить звірки взаємних розрахунків з контрагентами в наступних випадках:</w:t>
      </w:r>
    </w:p>
    <w:p w14:paraId="2C7A583E" w14:textId="348E982F" w:rsidR="00295C1A" w:rsidRPr="00F25E64" w:rsidRDefault="00295C1A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Перед інвентаризацією дебіторської та кредиторської заборгованості (проводиться за 3 місяці до складання річної звітності)</w:t>
      </w:r>
      <w:r w:rsidR="00862AB7" w:rsidRPr="00F25E64">
        <w:rPr>
          <w:rFonts w:cs="Arial"/>
          <w:sz w:val="22"/>
          <w:lang w:val="uk-UA"/>
        </w:rPr>
        <w:t>;</w:t>
      </w:r>
    </w:p>
    <w:p w14:paraId="03A71407" w14:textId="5D712035" w:rsidR="00295C1A" w:rsidRPr="00F25E64" w:rsidRDefault="00295C1A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 вимогами договору укладеного з третьою стороною</w:t>
      </w:r>
      <w:r w:rsidR="00862AB7" w:rsidRPr="00F25E64">
        <w:rPr>
          <w:rFonts w:cs="Arial"/>
          <w:sz w:val="22"/>
          <w:lang w:val="uk-UA"/>
        </w:rPr>
        <w:t>;</w:t>
      </w:r>
    </w:p>
    <w:p w14:paraId="6D326899" w14:textId="57ED88FD" w:rsidR="00295C1A" w:rsidRPr="00F25E64" w:rsidRDefault="00295C1A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Будь-коли за домовленістю з контрагентом, якщо виникли суперечки</w:t>
      </w:r>
      <w:r w:rsidR="005C4D29" w:rsidRPr="00F25E64">
        <w:rPr>
          <w:rFonts w:cs="Arial"/>
          <w:sz w:val="22"/>
          <w:lang w:val="uk-UA"/>
        </w:rPr>
        <w:t xml:space="preserve"> щодо сум проплати, які можна вирішити звіркою розрахунків</w:t>
      </w:r>
      <w:r w:rsidR="00862AB7" w:rsidRPr="00F25E64">
        <w:rPr>
          <w:rFonts w:cs="Arial"/>
          <w:sz w:val="22"/>
          <w:lang w:val="uk-UA"/>
        </w:rPr>
        <w:t>;</w:t>
      </w:r>
    </w:p>
    <w:p w14:paraId="6B89E5D8" w14:textId="65F56517" w:rsidR="005C4D29" w:rsidRPr="00F25E64" w:rsidRDefault="005C4D29" w:rsidP="00972986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 рішенням суду.</w:t>
      </w:r>
    </w:p>
    <w:p w14:paraId="50B229C4" w14:textId="6029CE76" w:rsidR="002E5E87" w:rsidRPr="00F25E64" w:rsidRDefault="005C4D29" w:rsidP="00972986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Звірка взаємних розрахунків здійснюється головним бухгалтером Організації за допомогою І</w:t>
      </w:r>
      <w:r w:rsidR="0031574A" w:rsidRPr="00F25E64">
        <w:rPr>
          <w:rFonts w:cs="Arial"/>
          <w:sz w:val="22"/>
          <w:lang w:val="uk-UA"/>
        </w:rPr>
        <w:t>СО ОВК</w:t>
      </w:r>
      <w:r w:rsidRPr="00F25E64">
        <w:rPr>
          <w:rFonts w:cs="Arial"/>
          <w:sz w:val="22"/>
          <w:lang w:val="uk-UA"/>
        </w:rPr>
        <w:t xml:space="preserve">. За результатами звірки взаємних розрахунків готується акт звірки взаєморозрахунків. </w:t>
      </w:r>
      <w:r w:rsidR="0031574A" w:rsidRPr="00F25E64">
        <w:rPr>
          <w:rFonts w:cs="Arial"/>
          <w:sz w:val="22"/>
          <w:lang w:val="uk-UA"/>
        </w:rPr>
        <w:t>Акт взаєморозрахунків підписується головним бухгалтером Організації та закріпляється печаткою.</w:t>
      </w:r>
      <w:r w:rsidR="002E5E87" w:rsidRPr="00F25E64">
        <w:rPr>
          <w:rFonts w:cs="Arial"/>
          <w:sz w:val="22"/>
          <w:lang w:val="uk-UA"/>
        </w:rPr>
        <w:t xml:space="preserve"> </w:t>
      </w:r>
    </w:p>
    <w:p w14:paraId="37B8655A" w14:textId="1BC04AF1" w:rsidR="00C27508" w:rsidRPr="00F25E64" w:rsidRDefault="00C27508" w:rsidP="00C27508">
      <w:pPr>
        <w:pStyle w:val="Heading1"/>
        <w:rPr>
          <w:lang w:val="uk-UA"/>
        </w:rPr>
      </w:pPr>
      <w:bookmarkStart w:id="10" w:name="_Toc128958489"/>
      <w:r w:rsidRPr="00F25E64">
        <w:rPr>
          <w:lang w:val="uk-UA"/>
        </w:rPr>
        <w:t xml:space="preserve">Робота з </w:t>
      </w:r>
      <w:r w:rsidR="003655DE" w:rsidRPr="00F25E64">
        <w:rPr>
          <w:lang w:val="uk-UA"/>
        </w:rPr>
        <w:t>простроченою</w:t>
      </w:r>
      <w:r w:rsidR="00CD598E" w:rsidRPr="00F25E64">
        <w:rPr>
          <w:lang w:val="uk-UA"/>
        </w:rPr>
        <w:t xml:space="preserve"> дебіторською заборгованістю</w:t>
      </w:r>
      <w:bookmarkEnd w:id="10"/>
    </w:p>
    <w:p w14:paraId="7A838E8A" w14:textId="6B174A5B" w:rsidR="001D34D6" w:rsidRPr="00F25E64" w:rsidRDefault="001D34D6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lang w:val="uk-UA"/>
        </w:rPr>
      </w:pPr>
      <w:r w:rsidRPr="00F25E64">
        <w:rPr>
          <w:sz w:val="22"/>
          <w:lang w:val="uk-UA"/>
        </w:rPr>
        <w:t xml:space="preserve">За результатами аналізу </w:t>
      </w:r>
      <w:r w:rsidR="000C5FEC" w:rsidRPr="00F25E64">
        <w:rPr>
          <w:rFonts w:cs="Arial"/>
          <w:sz w:val="22"/>
          <w:lang w:val="uk-UA"/>
        </w:rPr>
        <w:t>дебіторської заборгованості</w:t>
      </w:r>
      <w:r w:rsidR="000C5FEC" w:rsidRPr="00F25E64">
        <w:rPr>
          <w:sz w:val="22"/>
          <w:lang w:val="uk-UA"/>
        </w:rPr>
        <w:t xml:space="preserve"> </w:t>
      </w:r>
      <w:r w:rsidRPr="00F25E64">
        <w:rPr>
          <w:sz w:val="22"/>
          <w:lang w:val="uk-UA"/>
        </w:rPr>
        <w:t xml:space="preserve">та / або звірки взаєморозрахунків головний бухгалтер визначає </w:t>
      </w:r>
      <w:r w:rsidR="002D5DE0" w:rsidRPr="00F25E64">
        <w:rPr>
          <w:sz w:val="22"/>
          <w:lang w:val="uk-UA"/>
        </w:rPr>
        <w:t xml:space="preserve">наявність простроченої </w:t>
      </w:r>
      <w:r w:rsidR="000C5FEC" w:rsidRPr="00F25E64">
        <w:rPr>
          <w:rFonts w:cs="Arial"/>
          <w:sz w:val="22"/>
          <w:lang w:val="uk-UA"/>
        </w:rPr>
        <w:t>дебіторської заборгованості.</w:t>
      </w:r>
    </w:p>
    <w:p w14:paraId="0E3D9E92" w14:textId="47AA6CFF" w:rsidR="003E7C53" w:rsidRPr="00F25E64" w:rsidRDefault="001B462A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lang w:val="uk-UA"/>
        </w:rPr>
      </w:pPr>
      <w:r w:rsidRPr="00F25E64">
        <w:rPr>
          <w:sz w:val="22"/>
          <w:lang w:val="uk-UA"/>
        </w:rPr>
        <w:t>ОВК вживає всіх можливих заходів</w:t>
      </w:r>
      <w:r w:rsidR="00EB1862" w:rsidRPr="00F25E64">
        <w:rPr>
          <w:sz w:val="22"/>
          <w:lang w:val="uk-UA"/>
        </w:rPr>
        <w:t xml:space="preserve"> для ліквідації </w:t>
      </w:r>
      <w:r w:rsidR="002D5DE0" w:rsidRPr="00F25E64">
        <w:rPr>
          <w:sz w:val="22"/>
          <w:lang w:val="uk-UA"/>
        </w:rPr>
        <w:t xml:space="preserve">простроченої </w:t>
      </w:r>
      <w:r w:rsidR="000C5FEC" w:rsidRPr="00F25E64">
        <w:rPr>
          <w:rFonts w:cs="Arial"/>
          <w:sz w:val="22"/>
          <w:lang w:val="uk-UA"/>
        </w:rPr>
        <w:t>дебіторської заборгованості</w:t>
      </w:r>
      <w:r w:rsidR="000C5FEC" w:rsidRPr="00F25E64" w:rsidDel="000C5FEC">
        <w:rPr>
          <w:sz w:val="22"/>
          <w:lang w:val="uk-UA"/>
        </w:rPr>
        <w:t xml:space="preserve"> </w:t>
      </w:r>
      <w:r w:rsidR="00DE3D01" w:rsidRPr="00F25E64">
        <w:rPr>
          <w:sz w:val="22"/>
          <w:lang w:val="uk-UA"/>
        </w:rPr>
        <w:t>та досудового вирішення пов’язаних з цим питань</w:t>
      </w:r>
      <w:r w:rsidRPr="00F25E64">
        <w:rPr>
          <w:sz w:val="22"/>
          <w:lang w:val="uk-UA"/>
        </w:rPr>
        <w:t xml:space="preserve">, в т.ч. нагадування </w:t>
      </w:r>
      <w:r w:rsidR="00EB1862" w:rsidRPr="00F25E64">
        <w:rPr>
          <w:sz w:val="22"/>
          <w:lang w:val="uk-UA"/>
        </w:rPr>
        <w:t>водокористувачам про сплату</w:t>
      </w:r>
      <w:r w:rsidR="006F53DB" w:rsidRPr="00F25E64">
        <w:rPr>
          <w:sz w:val="22"/>
          <w:lang w:val="uk-UA"/>
        </w:rPr>
        <w:t>, кількість прострочени</w:t>
      </w:r>
      <w:r w:rsidR="008B3554" w:rsidRPr="00F25E64">
        <w:rPr>
          <w:sz w:val="22"/>
          <w:lang w:val="uk-UA"/>
        </w:rPr>
        <w:t>х</w:t>
      </w:r>
      <w:r w:rsidR="00183908" w:rsidRPr="00F25E64">
        <w:rPr>
          <w:rFonts w:cs="Arial"/>
          <w:sz w:val="22"/>
          <w:lang w:val="uk-UA"/>
        </w:rPr>
        <w:t xml:space="preserve"> днів</w:t>
      </w:r>
      <w:r w:rsidR="006F53DB" w:rsidRPr="00F25E64">
        <w:rPr>
          <w:rFonts w:cs="Arial"/>
          <w:sz w:val="22"/>
          <w:lang w:val="uk-UA"/>
        </w:rPr>
        <w:t xml:space="preserve">, </w:t>
      </w:r>
      <w:r w:rsidR="00183908" w:rsidRPr="00F25E64">
        <w:rPr>
          <w:rFonts w:cs="Arial"/>
          <w:sz w:val="22"/>
          <w:lang w:val="uk-UA"/>
        </w:rPr>
        <w:t xml:space="preserve">та суми нарахованої </w:t>
      </w:r>
      <w:r w:rsidR="006F53DB" w:rsidRPr="00F25E64">
        <w:rPr>
          <w:rFonts w:cs="Arial"/>
          <w:sz w:val="22"/>
          <w:lang w:val="uk-UA"/>
        </w:rPr>
        <w:t>пен</w:t>
      </w:r>
      <w:r w:rsidR="00183908" w:rsidRPr="00F25E64">
        <w:rPr>
          <w:rFonts w:cs="Arial"/>
          <w:sz w:val="22"/>
          <w:lang w:val="uk-UA"/>
        </w:rPr>
        <w:t>і</w:t>
      </w:r>
      <w:r w:rsidR="000B3B0E" w:rsidRPr="00F25E64">
        <w:rPr>
          <w:rFonts w:cs="Arial"/>
          <w:sz w:val="22"/>
          <w:lang w:val="uk-UA"/>
        </w:rPr>
        <w:t xml:space="preserve"> </w:t>
      </w:r>
      <w:r w:rsidR="00183908" w:rsidRPr="00F25E64">
        <w:rPr>
          <w:rFonts w:cs="Arial"/>
          <w:sz w:val="22"/>
          <w:lang w:val="uk-UA"/>
        </w:rPr>
        <w:t xml:space="preserve">за умовами </w:t>
      </w:r>
      <w:r w:rsidR="00AA564E">
        <w:rPr>
          <w:rFonts w:cs="Arial"/>
          <w:sz w:val="22"/>
          <w:lang w:val="uk-UA"/>
        </w:rPr>
        <w:t>укладених</w:t>
      </w:r>
      <w:r w:rsidR="00AA564E" w:rsidRPr="00F25E64">
        <w:rPr>
          <w:sz w:val="22"/>
          <w:lang w:val="uk-UA"/>
        </w:rPr>
        <w:t xml:space="preserve"> </w:t>
      </w:r>
      <w:r w:rsidR="000B3B0E" w:rsidRPr="00F25E64">
        <w:rPr>
          <w:sz w:val="22"/>
          <w:lang w:val="uk-UA"/>
        </w:rPr>
        <w:t xml:space="preserve">з </w:t>
      </w:r>
      <w:r w:rsidR="00183908" w:rsidRPr="00F25E64">
        <w:rPr>
          <w:rFonts w:cs="Arial"/>
          <w:sz w:val="22"/>
          <w:lang w:val="uk-UA"/>
        </w:rPr>
        <w:t>ними дого</w:t>
      </w:r>
      <w:r w:rsidR="008B3554" w:rsidRPr="00F25E64">
        <w:rPr>
          <w:rFonts w:cs="Arial"/>
          <w:sz w:val="22"/>
          <w:lang w:val="uk-UA"/>
        </w:rPr>
        <w:t>в</w:t>
      </w:r>
      <w:r w:rsidR="00183908" w:rsidRPr="00F25E64">
        <w:rPr>
          <w:rFonts w:cs="Arial"/>
          <w:sz w:val="22"/>
          <w:lang w:val="uk-UA"/>
        </w:rPr>
        <w:t>орів</w:t>
      </w:r>
      <w:r w:rsidR="000B3B0E" w:rsidRPr="00F25E64">
        <w:rPr>
          <w:rFonts w:cs="Arial"/>
          <w:sz w:val="22"/>
          <w:lang w:val="uk-UA"/>
        </w:rPr>
        <w:t>,</w:t>
      </w:r>
      <w:r w:rsidR="00645F54" w:rsidRPr="00F25E64">
        <w:rPr>
          <w:rFonts w:cs="Arial"/>
          <w:sz w:val="22"/>
          <w:lang w:val="uk-UA"/>
        </w:rPr>
        <w:t xml:space="preserve"> </w:t>
      </w:r>
      <w:r w:rsidR="00183908" w:rsidRPr="00F25E64">
        <w:rPr>
          <w:rFonts w:cs="Arial"/>
          <w:sz w:val="22"/>
          <w:lang w:val="uk-UA"/>
        </w:rPr>
        <w:t>а також</w:t>
      </w:r>
      <w:r w:rsidR="00645F54" w:rsidRPr="00F25E64">
        <w:rPr>
          <w:rFonts w:cs="Arial"/>
          <w:sz w:val="22"/>
          <w:lang w:val="uk-UA"/>
        </w:rPr>
        <w:t xml:space="preserve"> </w:t>
      </w:r>
      <w:r w:rsidR="009F17F0" w:rsidRPr="00F25E64">
        <w:rPr>
          <w:rFonts w:cs="Arial"/>
          <w:sz w:val="22"/>
          <w:lang w:val="uk-UA"/>
        </w:rPr>
        <w:t>налагодже</w:t>
      </w:r>
      <w:r w:rsidR="008B3554" w:rsidRPr="00F25E64">
        <w:rPr>
          <w:rFonts w:cs="Arial"/>
          <w:sz w:val="22"/>
          <w:lang w:val="uk-UA"/>
        </w:rPr>
        <w:t>н</w:t>
      </w:r>
      <w:r w:rsidR="009F17F0" w:rsidRPr="00F25E64">
        <w:rPr>
          <w:rFonts w:cs="Arial"/>
          <w:sz w:val="22"/>
          <w:lang w:val="uk-UA"/>
        </w:rPr>
        <w:t>ня</w:t>
      </w:r>
      <w:r w:rsidR="009F17F0" w:rsidRPr="00F25E64">
        <w:rPr>
          <w:sz w:val="22"/>
          <w:lang w:val="uk-UA"/>
        </w:rPr>
        <w:t xml:space="preserve"> регулярних звірок</w:t>
      </w:r>
      <w:r w:rsidR="00183908" w:rsidRPr="00F25E64">
        <w:rPr>
          <w:rFonts w:cs="Arial"/>
          <w:sz w:val="22"/>
          <w:lang w:val="uk-UA"/>
        </w:rPr>
        <w:t>.</w:t>
      </w:r>
    </w:p>
    <w:p w14:paraId="31BE2598" w14:textId="783A37EA" w:rsidR="007779F6" w:rsidRPr="00F25E64" w:rsidRDefault="007C1370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За результатами </w:t>
      </w:r>
      <w:r w:rsidR="0042457F" w:rsidRPr="00F25E64">
        <w:rPr>
          <w:rFonts w:cs="Arial"/>
          <w:sz w:val="22"/>
          <w:lang w:val="uk-UA"/>
        </w:rPr>
        <w:t xml:space="preserve">аналізу </w:t>
      </w:r>
      <w:r w:rsidR="000C5FEC" w:rsidRPr="00F25E64">
        <w:rPr>
          <w:rFonts w:cs="Arial"/>
          <w:sz w:val="22"/>
          <w:lang w:val="uk-UA"/>
        </w:rPr>
        <w:t>дебіторської заборгованості</w:t>
      </w:r>
      <w:r w:rsidR="000C5FEC" w:rsidRPr="00F25E64" w:rsidDel="000C5FEC">
        <w:rPr>
          <w:rFonts w:cs="Arial"/>
          <w:sz w:val="22"/>
          <w:lang w:val="uk-UA"/>
        </w:rPr>
        <w:t xml:space="preserve"> </w:t>
      </w:r>
      <w:r w:rsidR="0042457F" w:rsidRPr="00F25E64">
        <w:rPr>
          <w:rFonts w:cs="Arial"/>
          <w:sz w:val="22"/>
          <w:lang w:val="uk-UA"/>
        </w:rPr>
        <w:t xml:space="preserve">та / або </w:t>
      </w:r>
      <w:r w:rsidRPr="00F25E64">
        <w:rPr>
          <w:rFonts w:cs="Arial"/>
          <w:sz w:val="22"/>
          <w:lang w:val="uk-UA"/>
        </w:rPr>
        <w:t>звірки взаєморозрахунків головний бухгалтер визначає наявність сумнівної дебіторської заборгованості</w:t>
      </w:r>
      <w:r w:rsidR="007779F6" w:rsidRPr="00F25E64">
        <w:rPr>
          <w:rFonts w:cs="Arial"/>
          <w:sz w:val="22"/>
          <w:lang w:val="uk-UA"/>
        </w:rPr>
        <w:t xml:space="preserve"> (поточної дебіторської заборгованості, щодо якої існує невпевненість її погашення боржником)</w:t>
      </w:r>
      <w:r w:rsidRPr="00F25E64">
        <w:rPr>
          <w:rFonts w:cs="Arial"/>
          <w:sz w:val="22"/>
          <w:lang w:val="uk-UA"/>
        </w:rPr>
        <w:t>.</w:t>
      </w:r>
    </w:p>
    <w:p w14:paraId="0A27C448" w14:textId="06A95134" w:rsidR="0031574A" w:rsidRPr="00F25E64" w:rsidRDefault="007779F6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ОВК встановлені наступні правила щодо віднесення </w:t>
      </w:r>
      <w:r w:rsidR="007C1370" w:rsidRPr="00F25E64">
        <w:rPr>
          <w:rFonts w:cs="Arial"/>
          <w:sz w:val="22"/>
          <w:lang w:val="uk-UA"/>
        </w:rPr>
        <w:t xml:space="preserve"> </w:t>
      </w:r>
      <w:r w:rsidRPr="00F25E64">
        <w:rPr>
          <w:rFonts w:cs="Arial"/>
          <w:sz w:val="22"/>
          <w:lang w:val="uk-UA"/>
        </w:rPr>
        <w:t>поточної дебіторської заборгованості до категорії «сумнівна»:</w:t>
      </w:r>
    </w:p>
    <w:p w14:paraId="146890AB" w14:textId="2F414BAD" w:rsidR="007779F6" w:rsidRPr="00F25E64" w:rsidRDefault="006837F7" w:rsidP="00BA28EF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Організація здійснює перевірку строку заборгованості. Якщо строк заборгованості вже минув і платіж не надійшов, то це може стати ознакою </w:t>
      </w:r>
      <w:r w:rsidR="000C5FEC" w:rsidRPr="00F25E64">
        <w:rPr>
          <w:rFonts w:cs="Arial"/>
          <w:sz w:val="22"/>
          <w:lang w:val="uk-UA"/>
        </w:rPr>
        <w:t xml:space="preserve">сумнівності </w:t>
      </w:r>
      <w:r w:rsidRPr="00F25E64">
        <w:rPr>
          <w:rFonts w:cs="Arial"/>
          <w:sz w:val="22"/>
          <w:lang w:val="uk-UA"/>
        </w:rPr>
        <w:t>заборгованості;</w:t>
      </w:r>
    </w:p>
    <w:p w14:paraId="0A82B8E1" w14:textId="72EF1185" w:rsidR="006837F7" w:rsidRPr="00F25E64" w:rsidRDefault="006837F7" w:rsidP="00BA28EF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Організація виконує аналіз платіжної дисципліни контрагентів. Якщо контрагент не здійснює платежів вчасно та регулярно, то це може стати підставою для віднесення заборгованості до </w:t>
      </w:r>
      <w:r w:rsidR="000C5FEC" w:rsidRPr="00F25E64">
        <w:rPr>
          <w:rFonts w:cs="Arial"/>
          <w:sz w:val="22"/>
          <w:lang w:val="uk-UA"/>
        </w:rPr>
        <w:t>сумнівної</w:t>
      </w:r>
      <w:r w:rsidR="00862AB7" w:rsidRPr="00F25E64">
        <w:rPr>
          <w:rFonts w:cs="Arial"/>
          <w:sz w:val="22"/>
          <w:lang w:val="uk-UA"/>
        </w:rPr>
        <w:t>;</w:t>
      </w:r>
    </w:p>
    <w:p w14:paraId="53FB5186" w14:textId="7B5D640D" w:rsidR="006837F7" w:rsidRPr="00F25E64" w:rsidRDefault="00057529" w:rsidP="00BA28EF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Організація, за можливості, здійснює аналіз фінансових показників контрагентів. Основною метою такого аналізу є оцінка фінансового стану дебітора, зокрема його ліквідності. Нестача платеспроможності контрагента може стати підставою для віднесення заборгованості до </w:t>
      </w:r>
      <w:r w:rsidR="000C5FEC" w:rsidRPr="00F25E64">
        <w:rPr>
          <w:rFonts w:cs="Arial"/>
          <w:sz w:val="22"/>
          <w:lang w:val="uk-UA"/>
        </w:rPr>
        <w:t>сумн</w:t>
      </w:r>
      <w:r w:rsidR="00BA28EF" w:rsidRPr="00F25E64">
        <w:rPr>
          <w:rFonts w:cs="Arial"/>
          <w:sz w:val="22"/>
          <w:lang w:val="uk-UA"/>
        </w:rPr>
        <w:t>і</w:t>
      </w:r>
      <w:r w:rsidR="000C5FEC" w:rsidRPr="00F25E64">
        <w:rPr>
          <w:rFonts w:cs="Arial"/>
          <w:sz w:val="22"/>
          <w:lang w:val="uk-UA"/>
        </w:rPr>
        <w:t>вної.</w:t>
      </w:r>
    </w:p>
    <w:p w14:paraId="29D7246F" w14:textId="735E83CB" w:rsidR="00295C1A" w:rsidRPr="00F25E64" w:rsidRDefault="007C1370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Розмір резерву сумнівних боргів</w:t>
      </w:r>
      <w:r w:rsidR="00295C1A" w:rsidRPr="00F25E64">
        <w:rPr>
          <w:rFonts w:cs="Arial"/>
          <w:sz w:val="22"/>
          <w:lang w:val="uk-UA"/>
        </w:rPr>
        <w:t xml:space="preserve"> визначається за методом застосування абсолютної суми сумнівної заборгованості. </w:t>
      </w:r>
    </w:p>
    <w:p w14:paraId="6C395EB1" w14:textId="1BB9C1C2" w:rsidR="00F778E4" w:rsidRPr="00F25E64" w:rsidRDefault="00AC5D47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lastRenderedPageBreak/>
        <w:t>В</w:t>
      </w:r>
      <w:r w:rsidR="00D34B4F" w:rsidRPr="00F25E64">
        <w:rPr>
          <w:rFonts w:cs="Arial"/>
          <w:sz w:val="22"/>
          <w:lang w:val="uk-UA"/>
        </w:rPr>
        <w:t xml:space="preserve">іднесення поточної дебіторської заборгованості до </w:t>
      </w:r>
      <w:r w:rsidR="00CD5462" w:rsidRPr="00F25E64">
        <w:rPr>
          <w:rFonts w:cs="Arial"/>
          <w:sz w:val="22"/>
          <w:lang w:val="uk-UA"/>
        </w:rPr>
        <w:t>категорії «</w:t>
      </w:r>
      <w:r w:rsidR="00A02800" w:rsidRPr="00F25E64">
        <w:rPr>
          <w:rFonts w:cs="Arial"/>
          <w:sz w:val="22"/>
          <w:lang w:val="uk-UA"/>
        </w:rPr>
        <w:t>безнадійн</w:t>
      </w:r>
      <w:r w:rsidR="00CD5462" w:rsidRPr="00F25E64">
        <w:rPr>
          <w:rFonts w:cs="Arial"/>
          <w:sz w:val="22"/>
          <w:lang w:val="uk-UA"/>
        </w:rPr>
        <w:t>а»</w:t>
      </w:r>
      <w:r w:rsidR="00F778E4" w:rsidRPr="00F25E64">
        <w:rPr>
          <w:rFonts w:cs="Arial"/>
          <w:sz w:val="22"/>
          <w:lang w:val="uk-UA"/>
        </w:rPr>
        <w:t xml:space="preserve"> виконується, якщо</w:t>
      </w:r>
      <w:r w:rsidR="00E6407B" w:rsidRPr="00F25E64">
        <w:rPr>
          <w:rFonts w:cs="Arial"/>
          <w:sz w:val="22"/>
          <w:lang w:val="uk-UA"/>
        </w:rPr>
        <w:t>:</w:t>
      </w:r>
    </w:p>
    <w:p w14:paraId="00E654D5" w14:textId="765CCB1C" w:rsidR="008B4437" w:rsidRPr="00F25E64" w:rsidRDefault="00CD5462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Є</w:t>
      </w:r>
      <w:r w:rsidR="00A02800" w:rsidRPr="00F25E64">
        <w:rPr>
          <w:rFonts w:cs="Arial"/>
          <w:sz w:val="22"/>
          <w:lang w:val="uk-UA"/>
        </w:rPr>
        <w:t xml:space="preserve"> впевненість про її неповернення боржником</w:t>
      </w:r>
      <w:r w:rsidR="008B4437" w:rsidRPr="00F25E64">
        <w:rPr>
          <w:rFonts w:cs="Arial"/>
          <w:sz w:val="22"/>
          <w:lang w:val="uk-UA"/>
        </w:rPr>
        <w:t>, а саме</w:t>
      </w:r>
      <w:r w:rsidR="006837F7" w:rsidRPr="00F25E64">
        <w:rPr>
          <w:rFonts w:cs="Arial"/>
          <w:sz w:val="22"/>
          <w:lang w:val="uk-UA"/>
        </w:rPr>
        <w:t>:</w:t>
      </w:r>
    </w:p>
    <w:p w14:paraId="464DEF2D" w14:textId="77777777" w:rsidR="006837F7" w:rsidRPr="00F25E64" w:rsidRDefault="008B4437" w:rsidP="00BA28EF">
      <w:pPr>
        <w:pStyle w:val="ListParagraph"/>
        <w:numPr>
          <w:ilvl w:val="2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 </w:t>
      </w:r>
      <w:r w:rsidR="006837F7" w:rsidRPr="00F25E64">
        <w:rPr>
          <w:rFonts w:cs="Arial"/>
          <w:sz w:val="22"/>
          <w:lang w:val="uk-UA"/>
        </w:rPr>
        <w:t>Якщо боржник знаходиться у ситуації близької до банкрутства внаслідок складної фінансової ситуації або існуючих судових справ що можуть призвести до банкрутства;</w:t>
      </w:r>
    </w:p>
    <w:p w14:paraId="36DD5A67" w14:textId="0226ECA3" w:rsidR="006837F7" w:rsidRPr="00F25E64" w:rsidRDefault="006837F7" w:rsidP="00BA28EF">
      <w:pPr>
        <w:pStyle w:val="ListParagraph"/>
        <w:numPr>
          <w:ilvl w:val="2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Якщо боржник має історію несплати заборгованості або </w:t>
      </w:r>
      <w:r w:rsidR="00AA564E" w:rsidRPr="00F25E64">
        <w:rPr>
          <w:rFonts w:cs="Arial"/>
          <w:sz w:val="22"/>
          <w:lang w:val="uk-UA"/>
        </w:rPr>
        <w:t>прострочення</w:t>
      </w:r>
      <w:r w:rsidRPr="00F25E64">
        <w:rPr>
          <w:rFonts w:cs="Arial"/>
          <w:sz w:val="22"/>
          <w:lang w:val="uk-UA"/>
        </w:rPr>
        <w:t xml:space="preserve"> платежів;</w:t>
      </w:r>
    </w:p>
    <w:p w14:paraId="64E1FF14" w14:textId="588001E4" w:rsidR="008B4437" w:rsidRPr="00F25E64" w:rsidRDefault="006837F7" w:rsidP="00BA28EF">
      <w:pPr>
        <w:pStyle w:val="ListParagraph"/>
        <w:numPr>
          <w:ilvl w:val="2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 Якщо зміни в законодавстві призвели до зменшення заборгованості боржника або вплинули на його здатність повернути заборгованість</w:t>
      </w:r>
      <w:r w:rsidR="00862AB7" w:rsidRPr="00F25E64">
        <w:rPr>
          <w:rFonts w:cs="Arial"/>
          <w:sz w:val="22"/>
          <w:lang w:val="uk-UA"/>
        </w:rPr>
        <w:t>;</w:t>
      </w:r>
    </w:p>
    <w:p w14:paraId="4D037E0D" w14:textId="27949080" w:rsidR="006837F7" w:rsidRPr="00F25E64" w:rsidRDefault="006837F7" w:rsidP="00BA28EF">
      <w:pPr>
        <w:pStyle w:val="ListParagraph"/>
        <w:numPr>
          <w:ilvl w:val="2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Якщо зміни в галузі призвели до зменшення заборгованості боржника або його вплинули на його здатність повернути заборгованість</w:t>
      </w:r>
      <w:r w:rsidR="00862AB7" w:rsidRPr="00F25E64">
        <w:rPr>
          <w:rFonts w:cs="Arial"/>
          <w:sz w:val="22"/>
          <w:lang w:val="uk-UA"/>
        </w:rPr>
        <w:t>,</w:t>
      </w:r>
    </w:p>
    <w:p w14:paraId="3B344DD5" w14:textId="77777777" w:rsidR="008B4437" w:rsidRPr="00F25E64" w:rsidRDefault="00A02800" w:rsidP="008B3554">
      <w:pPr>
        <w:pStyle w:val="ListParagraph"/>
        <w:spacing w:after="120" w:line="240" w:lineRule="auto"/>
        <w:ind w:left="792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або </w:t>
      </w:r>
    </w:p>
    <w:p w14:paraId="56148D87" w14:textId="645B37CB" w:rsidR="008E504D" w:rsidRPr="00F25E64" w:rsidRDefault="00CD5462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</w:t>
      </w:r>
      <w:r w:rsidR="00A02800" w:rsidRPr="00F25E64">
        <w:rPr>
          <w:rFonts w:cs="Arial"/>
          <w:sz w:val="22"/>
          <w:lang w:val="uk-UA"/>
        </w:rPr>
        <w:t>а якою минув строк позовної давності.</w:t>
      </w:r>
    </w:p>
    <w:p w14:paraId="5758B9AC" w14:textId="7D257779" w:rsidR="00E6407B" w:rsidRPr="00F25E64" w:rsidRDefault="00E6407B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У випадку наявності </w:t>
      </w:r>
      <w:r w:rsidR="006837F7" w:rsidRPr="00F25E64">
        <w:rPr>
          <w:rFonts w:cs="Arial"/>
          <w:sz w:val="22"/>
          <w:lang w:val="uk-UA"/>
        </w:rPr>
        <w:t>безнадійної</w:t>
      </w:r>
      <w:r w:rsidRPr="00F25E64">
        <w:rPr>
          <w:rFonts w:cs="Arial"/>
          <w:sz w:val="22"/>
          <w:lang w:val="uk-UA"/>
        </w:rPr>
        <w:t xml:space="preserve"> заборгованості, Головний Бухгалтер може прийняти рішення про її списання. Списання простроченої заборгованості здійснюється за погодженням </w:t>
      </w:r>
      <w:r w:rsidR="00711D13" w:rsidRPr="00F25E64">
        <w:rPr>
          <w:rFonts w:cs="Arial"/>
          <w:sz w:val="22"/>
          <w:lang w:val="uk-UA"/>
        </w:rPr>
        <w:t>операційного директора</w:t>
      </w:r>
      <w:r w:rsidRPr="00F25E64">
        <w:rPr>
          <w:rFonts w:cs="Arial"/>
          <w:sz w:val="22"/>
          <w:lang w:val="uk-UA"/>
        </w:rPr>
        <w:t xml:space="preserve"> ОВК.</w:t>
      </w:r>
    </w:p>
    <w:p w14:paraId="6F9CF87D" w14:textId="148C9DEB" w:rsidR="00742337" w:rsidRPr="00F25E64" w:rsidRDefault="00742337" w:rsidP="00972986">
      <w:pPr>
        <w:pStyle w:val="Heading1"/>
        <w:rPr>
          <w:lang w:val="uk-UA"/>
        </w:rPr>
      </w:pPr>
      <w:bookmarkStart w:id="11" w:name="_Toc122609307"/>
      <w:bookmarkStart w:id="12" w:name="_Toc128958490"/>
      <w:bookmarkEnd w:id="3"/>
      <w:r w:rsidRPr="00F25E64">
        <w:rPr>
          <w:lang w:val="uk-UA"/>
        </w:rPr>
        <w:t>Система складання та надання управлінсь</w:t>
      </w:r>
      <w:r w:rsidR="00AE7D6E" w:rsidRPr="00F25E64">
        <w:rPr>
          <w:lang w:val="uk-UA"/>
        </w:rPr>
        <w:t>кої</w:t>
      </w:r>
      <w:r w:rsidRPr="00F25E64">
        <w:rPr>
          <w:lang w:val="uk-UA"/>
        </w:rPr>
        <w:t xml:space="preserve"> звітності</w:t>
      </w:r>
      <w:bookmarkEnd w:id="11"/>
      <w:bookmarkEnd w:id="12"/>
    </w:p>
    <w:p w14:paraId="1D2EFA33" w14:textId="13E1E271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 метою надання інформації щодо операційного стану Організації використовується річна управлінська звітність та проміжна управлінська звітність, яка складається за результатами першого кварталу, першого півріччя, дев’яти місяців.</w:t>
      </w:r>
    </w:p>
    <w:p w14:paraId="2E4146A1" w14:textId="25F00D18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Звітним періодом для формування управлінської звітності є календарний рік. </w:t>
      </w:r>
    </w:p>
    <w:p w14:paraId="193F48A3" w14:textId="525D9658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Річна управлінська звітність Організації складається за станом на кінець останнього дня року.</w:t>
      </w:r>
    </w:p>
    <w:p w14:paraId="2BD246E5" w14:textId="48D5D447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Управлінська звітність складається у електронній формі та включає: </w:t>
      </w:r>
    </w:p>
    <w:p w14:paraId="580F5F78" w14:textId="689436C4" w:rsidR="00A8453D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Звіт про виконання річного плану діяльності ОВК</w:t>
      </w:r>
      <w:r w:rsidR="00862AB7" w:rsidRPr="00F25E64">
        <w:rPr>
          <w:rFonts w:cs="Arial"/>
          <w:sz w:val="22"/>
          <w:lang w:val="uk-UA"/>
        </w:rPr>
        <w:t>;</w:t>
      </w:r>
    </w:p>
    <w:p w14:paraId="6D76CE56" w14:textId="153377D4" w:rsidR="008B00F7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Кошторис діяльності ОВК за звітний період</w:t>
      </w:r>
      <w:r w:rsidR="00862AB7" w:rsidRPr="00F25E64">
        <w:rPr>
          <w:rFonts w:cs="Arial"/>
          <w:sz w:val="22"/>
          <w:lang w:val="uk-UA"/>
        </w:rPr>
        <w:t>;</w:t>
      </w:r>
    </w:p>
    <w:p w14:paraId="40C2AC37" w14:textId="5ECF453B" w:rsidR="00A8453D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Пояснювальна записка до виконання кошторису за звітний період</w:t>
      </w:r>
      <w:r w:rsidR="00862AB7" w:rsidRPr="00F25E64">
        <w:rPr>
          <w:rFonts w:cs="Arial"/>
          <w:sz w:val="22"/>
          <w:lang w:val="uk-UA"/>
        </w:rPr>
        <w:t>.</w:t>
      </w:r>
    </w:p>
    <w:p w14:paraId="60CE6A30" w14:textId="77777777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Фінансову звітність підписує [правління/голова/виконавчий директор та головний бухгалтер/бухгалтер].</w:t>
      </w:r>
    </w:p>
    <w:p w14:paraId="235A12DC" w14:textId="436F1D7B" w:rsidR="00A8453D" w:rsidRPr="00F25E64" w:rsidRDefault="00A8453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sz w:val="22"/>
          <w:lang w:val="uk-UA"/>
        </w:rPr>
      </w:pPr>
      <w:r w:rsidRPr="00F25E64">
        <w:rPr>
          <w:rFonts w:cs="Arial"/>
          <w:sz w:val="22"/>
          <w:lang w:val="uk-UA"/>
        </w:rPr>
        <w:t>Управлінська звітність може бути надана третім особам у наступних випадках:</w:t>
      </w:r>
    </w:p>
    <w:p w14:paraId="4EA771F1" w14:textId="01FE9314" w:rsidR="00A8453D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 вимогами договору укладеного з третьою стороною</w:t>
      </w:r>
      <w:r w:rsidR="00862AB7" w:rsidRPr="00F25E64">
        <w:rPr>
          <w:rFonts w:cs="Arial"/>
          <w:sz w:val="22"/>
          <w:lang w:val="uk-UA"/>
        </w:rPr>
        <w:t>;</w:t>
      </w:r>
    </w:p>
    <w:p w14:paraId="08CB02BF" w14:textId="73EDE87D" w:rsidR="00A8453D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Будь-коли за домовленістю </w:t>
      </w:r>
      <w:r w:rsidR="003E50E6" w:rsidRPr="00F25E64">
        <w:rPr>
          <w:rFonts w:cs="Arial"/>
          <w:sz w:val="22"/>
          <w:lang w:val="uk-UA"/>
        </w:rPr>
        <w:t>третьою стороною, за умови складання окремого запиту на надання управлінської звітності у електронній формі</w:t>
      </w:r>
      <w:r w:rsidR="00862AB7" w:rsidRPr="00F25E64">
        <w:rPr>
          <w:rFonts w:cs="Arial"/>
          <w:sz w:val="22"/>
          <w:lang w:val="uk-UA"/>
        </w:rPr>
        <w:t>;</w:t>
      </w:r>
    </w:p>
    <w:p w14:paraId="6F3504D8" w14:textId="77777777" w:rsidR="00A8453D" w:rsidRPr="00F25E64" w:rsidRDefault="00A8453D" w:rsidP="00776BD1">
      <w:pPr>
        <w:pStyle w:val="ListParagraph"/>
        <w:numPr>
          <w:ilvl w:val="1"/>
          <w:numId w:val="17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 рішенням суду.</w:t>
      </w:r>
    </w:p>
    <w:p w14:paraId="370DDB5F" w14:textId="60E6C7A6" w:rsidR="00893CAF" w:rsidRPr="00F25E64" w:rsidRDefault="001A5ACD" w:rsidP="00972986">
      <w:pPr>
        <w:pStyle w:val="Heading1"/>
        <w:rPr>
          <w:lang w:val="uk-UA"/>
        </w:rPr>
      </w:pPr>
      <w:bookmarkStart w:id="13" w:name="_Toc128958491"/>
      <w:r w:rsidRPr="00F25E64">
        <w:rPr>
          <w:lang w:val="uk-UA"/>
        </w:rPr>
        <w:t xml:space="preserve">Платіжний календар </w:t>
      </w:r>
      <w:bookmarkEnd w:id="13"/>
    </w:p>
    <w:p w14:paraId="682DDE36" w14:textId="34CEA095" w:rsidR="008C0F52" w:rsidRPr="00F25E64" w:rsidRDefault="008C0F52" w:rsidP="00732CFA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Метою платіжного календаря є оперативне фінансове планування з ціллю своєчасного розуміння потреби в грош</w:t>
      </w:r>
      <w:r w:rsidR="005169FF" w:rsidRPr="00F25E64">
        <w:rPr>
          <w:rFonts w:cs="Arial"/>
          <w:sz w:val="22"/>
          <w:lang w:val="uk-UA"/>
        </w:rPr>
        <w:t xml:space="preserve">ових коштах </w:t>
      </w:r>
      <w:r w:rsidRPr="00F25E64">
        <w:rPr>
          <w:rFonts w:cs="Arial"/>
          <w:sz w:val="22"/>
          <w:lang w:val="uk-UA"/>
        </w:rPr>
        <w:t>та вжиття заходів щодо їх отримання та недопущення касових розривів</w:t>
      </w:r>
      <w:r w:rsidR="005169FF" w:rsidRPr="00F25E64">
        <w:rPr>
          <w:rFonts w:cs="Arial"/>
          <w:sz w:val="22"/>
          <w:lang w:val="uk-UA"/>
        </w:rPr>
        <w:t>.</w:t>
      </w:r>
    </w:p>
    <w:p w14:paraId="3A1D7CE5" w14:textId="03C08B79" w:rsidR="00265482" w:rsidRPr="00F25E64" w:rsidRDefault="00CD5462" w:rsidP="00265482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lastRenderedPageBreak/>
        <w:t>П</w:t>
      </w:r>
      <w:r w:rsidR="001A5ACD" w:rsidRPr="00F25E64">
        <w:rPr>
          <w:rFonts w:cs="Arial"/>
          <w:sz w:val="22"/>
          <w:lang w:val="uk-UA"/>
        </w:rPr>
        <w:t>латіжний календар</w:t>
      </w:r>
      <w:r w:rsidRPr="00F25E64">
        <w:rPr>
          <w:rFonts w:cs="Arial"/>
          <w:sz w:val="22"/>
          <w:lang w:val="uk-UA"/>
        </w:rPr>
        <w:t xml:space="preserve"> містить</w:t>
      </w:r>
      <w:r w:rsidR="00265482" w:rsidRPr="00F25E64">
        <w:rPr>
          <w:rFonts w:cs="Arial"/>
          <w:sz w:val="22"/>
          <w:lang w:val="uk-UA"/>
        </w:rPr>
        <w:t>:</w:t>
      </w:r>
    </w:p>
    <w:p w14:paraId="184D2CC5" w14:textId="6CE256D1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залишків коштів</w:t>
      </w:r>
      <w:r w:rsidR="00862AB7" w:rsidRPr="00F25E64">
        <w:rPr>
          <w:rFonts w:cs="Arial"/>
          <w:sz w:val="22"/>
          <w:lang w:val="uk-UA"/>
        </w:rPr>
        <w:t>;</w:t>
      </w:r>
    </w:p>
    <w:p w14:paraId="63BB314B" w14:textId="4EF2BAAA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затверджені платежі на наступний тиждень</w:t>
      </w:r>
      <w:r w:rsidR="00862AB7" w:rsidRPr="00F25E64">
        <w:rPr>
          <w:rFonts w:cs="Arial"/>
          <w:sz w:val="22"/>
          <w:lang w:val="uk-UA"/>
        </w:rPr>
        <w:t>;</w:t>
      </w:r>
    </w:p>
    <w:p w14:paraId="1F5EFF23" w14:textId="0B327441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графіки платежів за розрахунками з третіми сторонами</w:t>
      </w:r>
      <w:r w:rsidR="00862AB7" w:rsidRPr="00F25E64">
        <w:rPr>
          <w:rFonts w:cs="Arial"/>
          <w:sz w:val="22"/>
          <w:lang w:val="uk-UA"/>
        </w:rPr>
        <w:t>;</w:t>
      </w:r>
    </w:p>
    <w:p w14:paraId="1A6EA2FB" w14:textId="603DE27F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графіки обов'язкових платежів (заробітна плата, податки і т.д)</w:t>
      </w:r>
      <w:r w:rsidR="00862AB7" w:rsidRPr="00F25E64">
        <w:rPr>
          <w:rFonts w:cs="Arial"/>
          <w:sz w:val="22"/>
          <w:lang w:val="uk-UA"/>
        </w:rPr>
        <w:t>;</w:t>
      </w:r>
    </w:p>
    <w:p w14:paraId="216F32AE" w14:textId="1160C331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графіки надходжень по договорам</w:t>
      </w:r>
      <w:r w:rsidR="00862AB7" w:rsidRPr="00F25E64">
        <w:rPr>
          <w:rFonts w:cs="Arial"/>
          <w:sz w:val="22"/>
          <w:lang w:val="uk-UA"/>
        </w:rPr>
        <w:t>;</w:t>
      </w:r>
    </w:p>
    <w:p w14:paraId="41F7F93B" w14:textId="77777777" w:rsidR="00265482" w:rsidRPr="00F25E64" w:rsidRDefault="00265482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графіки руху коштів за укладеними кредитними договорами та розміщення.</w:t>
      </w:r>
    </w:p>
    <w:p w14:paraId="7368928B" w14:textId="6DBA9A2D" w:rsidR="00CD5462" w:rsidRPr="00F25E64" w:rsidRDefault="001A5ACD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Платіжни</w:t>
      </w:r>
      <w:r w:rsidR="00CD5462" w:rsidRPr="00F25E64">
        <w:rPr>
          <w:rFonts w:cs="Arial"/>
          <w:sz w:val="22"/>
          <w:lang w:val="uk-UA"/>
        </w:rPr>
        <w:t>ми</w:t>
      </w:r>
      <w:r w:rsidR="008552BC" w:rsidRPr="00F25E64">
        <w:rPr>
          <w:rFonts w:cs="Arial"/>
          <w:sz w:val="22"/>
          <w:lang w:val="uk-UA"/>
        </w:rPr>
        <w:t>дн</w:t>
      </w:r>
      <w:r w:rsidR="00CD5462" w:rsidRPr="00F25E64">
        <w:rPr>
          <w:rFonts w:cs="Arial"/>
          <w:sz w:val="22"/>
          <w:lang w:val="uk-UA"/>
        </w:rPr>
        <w:t>ями</w:t>
      </w:r>
      <w:r w:rsidR="008552BC" w:rsidRPr="00F25E64">
        <w:rPr>
          <w:rFonts w:cs="Arial"/>
          <w:sz w:val="22"/>
          <w:lang w:val="uk-UA"/>
        </w:rPr>
        <w:t xml:space="preserve"> </w:t>
      </w:r>
      <w:r w:rsidR="00D9515C" w:rsidRPr="00F25E64">
        <w:rPr>
          <w:rFonts w:cs="Arial"/>
          <w:sz w:val="22"/>
          <w:lang w:val="uk-UA"/>
        </w:rPr>
        <w:t xml:space="preserve">за </w:t>
      </w:r>
      <w:r w:rsidRPr="00F25E64">
        <w:rPr>
          <w:rFonts w:cs="Arial"/>
          <w:sz w:val="22"/>
          <w:lang w:val="uk-UA"/>
        </w:rPr>
        <w:t>розрахунк</w:t>
      </w:r>
      <w:r w:rsidR="00D9515C" w:rsidRPr="00F25E64">
        <w:rPr>
          <w:rFonts w:cs="Arial"/>
          <w:sz w:val="22"/>
          <w:lang w:val="uk-UA"/>
        </w:rPr>
        <w:t>ами</w:t>
      </w:r>
      <w:r w:rsidRPr="00F25E64">
        <w:rPr>
          <w:rFonts w:cs="Arial"/>
          <w:sz w:val="22"/>
          <w:lang w:val="uk-UA"/>
        </w:rPr>
        <w:t xml:space="preserve"> з третіми сторонами</w:t>
      </w:r>
      <w:r w:rsidR="00CD5462" w:rsidRPr="00F25E64">
        <w:rPr>
          <w:rFonts w:cs="Arial"/>
          <w:sz w:val="22"/>
          <w:lang w:val="uk-UA"/>
        </w:rPr>
        <w:t xml:space="preserve"> в ОВК визначені наступні дні:</w:t>
      </w:r>
    </w:p>
    <w:p w14:paraId="0C430BB5" w14:textId="77777777" w:rsidR="00CD5462" w:rsidRPr="00F25E64" w:rsidRDefault="00CD5462" w:rsidP="00CD546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[понеділок]</w:t>
      </w:r>
    </w:p>
    <w:p w14:paraId="536A3EA4" w14:textId="77777777" w:rsidR="00CD5462" w:rsidRPr="00F25E64" w:rsidRDefault="00CD5462" w:rsidP="00CD546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[вівторок]</w:t>
      </w:r>
    </w:p>
    <w:p w14:paraId="7EBCF360" w14:textId="77777777" w:rsidR="00CD5462" w:rsidRPr="00F25E64" w:rsidRDefault="00CD5462" w:rsidP="00CD546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[середа]</w:t>
      </w:r>
    </w:p>
    <w:p w14:paraId="284836CB" w14:textId="77777777" w:rsidR="00CD5462" w:rsidRPr="00F25E64" w:rsidRDefault="00CD5462" w:rsidP="00CD546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[четвер]</w:t>
      </w:r>
    </w:p>
    <w:p w14:paraId="60A4FA05" w14:textId="4A9C50B3" w:rsidR="008C0F52" w:rsidRPr="00F25E64" w:rsidRDefault="00CD5462" w:rsidP="00CD546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[п’ятниця]</w:t>
      </w:r>
      <w:r w:rsidR="001A5ACD" w:rsidRPr="00F25E64">
        <w:rPr>
          <w:rFonts w:cs="Arial"/>
          <w:sz w:val="22"/>
          <w:lang w:val="uk-UA"/>
        </w:rPr>
        <w:t>.</w:t>
      </w:r>
    </w:p>
    <w:p w14:paraId="1C912D97" w14:textId="00FFA19D" w:rsidR="00D9515C" w:rsidRPr="00F25E64" w:rsidRDefault="00D9515C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Платіжний календар </w:t>
      </w:r>
      <w:r w:rsidR="008C0F52" w:rsidRPr="00F25E64">
        <w:rPr>
          <w:rFonts w:cs="Arial"/>
          <w:sz w:val="22"/>
          <w:lang w:val="uk-UA"/>
        </w:rPr>
        <w:t xml:space="preserve">формується </w:t>
      </w:r>
      <w:r w:rsidR="005169FF" w:rsidRPr="00F25E64">
        <w:rPr>
          <w:rFonts w:cs="Arial"/>
          <w:sz w:val="22"/>
          <w:lang w:val="uk-UA"/>
        </w:rPr>
        <w:t xml:space="preserve">щотижня на наступні </w:t>
      </w:r>
      <w:r w:rsidR="00732CFA" w:rsidRPr="00F25E64">
        <w:rPr>
          <w:rFonts w:cs="Arial"/>
          <w:sz w:val="22"/>
          <w:lang w:val="uk-UA"/>
        </w:rPr>
        <w:t>4</w:t>
      </w:r>
      <w:r w:rsidR="008C0F52" w:rsidRPr="00F25E64">
        <w:rPr>
          <w:rFonts w:cs="Arial"/>
          <w:sz w:val="22"/>
          <w:lang w:val="uk-UA"/>
        </w:rPr>
        <w:t xml:space="preserve"> тижні</w:t>
      </w:r>
      <w:r w:rsidR="005169FF" w:rsidRPr="00F25E64">
        <w:rPr>
          <w:rFonts w:cs="Arial"/>
          <w:sz w:val="22"/>
          <w:lang w:val="uk-UA"/>
        </w:rPr>
        <w:t>в</w:t>
      </w:r>
      <w:r w:rsidR="008C0F52" w:rsidRPr="00F25E64">
        <w:rPr>
          <w:rFonts w:cs="Arial"/>
          <w:sz w:val="22"/>
          <w:lang w:val="uk-UA"/>
        </w:rPr>
        <w:t xml:space="preserve"> </w:t>
      </w:r>
      <w:r w:rsidR="00732CFA" w:rsidRPr="00F25E64">
        <w:rPr>
          <w:rFonts w:cs="Arial"/>
          <w:sz w:val="22"/>
          <w:lang w:val="uk-UA"/>
        </w:rPr>
        <w:t xml:space="preserve">з </w:t>
      </w:r>
      <w:r w:rsidR="00BE7DD9" w:rsidRPr="00F25E64">
        <w:rPr>
          <w:rFonts w:cs="Arial"/>
          <w:sz w:val="22"/>
          <w:lang w:val="uk-UA"/>
        </w:rPr>
        <w:t>[</w:t>
      </w:r>
      <w:r w:rsidR="00732CFA" w:rsidRPr="00F25E64">
        <w:rPr>
          <w:rFonts w:cs="Arial"/>
          <w:sz w:val="22"/>
          <w:lang w:val="uk-UA"/>
        </w:rPr>
        <w:t>щоденною</w:t>
      </w:r>
      <w:r w:rsidR="00BE7DD9" w:rsidRPr="00F25E64">
        <w:rPr>
          <w:rFonts w:cs="Arial"/>
          <w:sz w:val="22"/>
          <w:lang w:val="uk-UA"/>
        </w:rPr>
        <w:t>]</w:t>
      </w:r>
      <w:r w:rsidR="00732CFA" w:rsidRPr="00F25E64">
        <w:rPr>
          <w:rFonts w:cs="Arial"/>
          <w:sz w:val="22"/>
          <w:lang w:val="uk-UA"/>
        </w:rPr>
        <w:t xml:space="preserve"> деталізацією </w:t>
      </w:r>
      <w:r w:rsidR="005169FF" w:rsidRPr="00F25E64">
        <w:rPr>
          <w:rFonts w:cs="Arial"/>
          <w:sz w:val="22"/>
          <w:lang w:val="uk-UA"/>
        </w:rPr>
        <w:t xml:space="preserve">(ролінгове планування) </w:t>
      </w:r>
      <w:r w:rsidR="00776BD1" w:rsidRPr="00F25E64">
        <w:rPr>
          <w:rFonts w:cs="Arial"/>
          <w:sz w:val="22"/>
          <w:lang w:val="uk-UA"/>
        </w:rPr>
        <w:t xml:space="preserve">з урахуванням платіжних днів </w:t>
      </w:r>
      <w:r w:rsidR="00096EC4" w:rsidRPr="00F25E64">
        <w:rPr>
          <w:rFonts w:cs="Arial"/>
          <w:sz w:val="22"/>
          <w:lang w:val="uk-UA"/>
        </w:rPr>
        <w:t>та погоджується Головним бухгалтером.</w:t>
      </w:r>
    </w:p>
    <w:p w14:paraId="5BE2B0ED" w14:textId="2D6B618E" w:rsidR="005169FF" w:rsidRPr="00F25E64" w:rsidRDefault="005169FF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З метою недопущення касового розриву виконується балансування сформованого Платіжного календаря </w:t>
      </w:r>
      <w:r w:rsidR="00732CFA" w:rsidRPr="00F25E64">
        <w:rPr>
          <w:rFonts w:cs="Arial"/>
          <w:sz w:val="22"/>
          <w:lang w:val="uk-UA"/>
        </w:rPr>
        <w:t xml:space="preserve">шляхом визначення </w:t>
      </w:r>
      <w:r w:rsidRPr="00F25E64">
        <w:rPr>
          <w:rFonts w:cs="Arial"/>
          <w:sz w:val="22"/>
          <w:lang w:val="uk-UA"/>
        </w:rPr>
        <w:t>пріоритетів платежів</w:t>
      </w:r>
      <w:r w:rsidR="00732CFA" w:rsidRPr="00F25E64">
        <w:rPr>
          <w:rFonts w:cs="Arial"/>
          <w:sz w:val="22"/>
          <w:lang w:val="uk-UA"/>
        </w:rPr>
        <w:t xml:space="preserve"> для забезпечення відповідності надходження та вибуття коштів </w:t>
      </w:r>
      <w:r w:rsidRPr="00F25E64">
        <w:rPr>
          <w:rFonts w:cs="Arial"/>
          <w:sz w:val="22"/>
          <w:lang w:val="uk-UA"/>
        </w:rPr>
        <w:t>при виявленні ризику касових розривів.</w:t>
      </w:r>
    </w:p>
    <w:p w14:paraId="71180368" w14:textId="77D86418" w:rsidR="005169FF" w:rsidRPr="00F25E64" w:rsidRDefault="00732CFA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В результаті балансування визначаються:</w:t>
      </w:r>
    </w:p>
    <w:p w14:paraId="43A2AF38" w14:textId="7DA6A750" w:rsidR="005169FF" w:rsidRPr="00F25E64" w:rsidRDefault="005169FF" w:rsidP="005169FF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платежі, що підлягають негайному виконанню</w:t>
      </w:r>
      <w:r w:rsidR="00862AB7" w:rsidRPr="00F25E64">
        <w:rPr>
          <w:rFonts w:cs="Arial"/>
          <w:sz w:val="22"/>
          <w:lang w:val="uk-UA"/>
        </w:rPr>
        <w:t>;</w:t>
      </w:r>
    </w:p>
    <w:p w14:paraId="2F41ED4E" w14:textId="7421DBC2" w:rsidR="005169FF" w:rsidRPr="00F25E64" w:rsidRDefault="005169FF" w:rsidP="005169FF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платежі, відстрочка виконання яких не спричинить негативних наслідків для ІСО ОВК</w:t>
      </w:r>
      <w:r w:rsidR="00862AB7" w:rsidRPr="00F25E64">
        <w:rPr>
          <w:rFonts w:cs="Arial"/>
          <w:sz w:val="22"/>
          <w:lang w:val="uk-UA"/>
        </w:rPr>
        <w:t>;</w:t>
      </w:r>
    </w:p>
    <w:p w14:paraId="2DD570FC" w14:textId="4984EBC9" w:rsidR="00732CFA" w:rsidRPr="00F25E64" w:rsidRDefault="00732CFA" w:rsidP="005169FF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потреба у залученні коштів для закриття касових розривів</w:t>
      </w:r>
      <w:r w:rsidR="00862AB7" w:rsidRPr="00F25E64">
        <w:rPr>
          <w:rFonts w:cs="Arial"/>
          <w:sz w:val="22"/>
          <w:lang w:val="uk-UA"/>
        </w:rPr>
        <w:t>;</w:t>
      </w:r>
    </w:p>
    <w:p w14:paraId="72C07FA6" w14:textId="11A8EBFC" w:rsidR="00776BD1" w:rsidRPr="00F25E64" w:rsidRDefault="00732CFA" w:rsidP="00265482">
      <w:pPr>
        <w:pStyle w:val="ListParagraph"/>
        <w:numPr>
          <w:ilvl w:val="0"/>
          <w:numId w:val="30"/>
        </w:numPr>
        <w:spacing w:after="120" w:line="240" w:lineRule="auto"/>
        <w:contextualSpacing w:val="0"/>
        <w:jc w:val="both"/>
        <w:rPr>
          <w:lang w:val="uk-UA"/>
        </w:rPr>
      </w:pPr>
      <w:r w:rsidRPr="00F25E64">
        <w:rPr>
          <w:rFonts w:eastAsia="Arial" w:cs="Arial"/>
          <w:color w:val="000000"/>
          <w:sz w:val="22"/>
          <w:lang w:val="uk-UA"/>
        </w:rPr>
        <w:t>можливість розміщення тимчасово вільних коштів</w:t>
      </w:r>
      <w:r w:rsidR="00862AB7" w:rsidRPr="00F25E64">
        <w:rPr>
          <w:rFonts w:eastAsia="Arial" w:cs="Arial"/>
          <w:color w:val="000000"/>
          <w:sz w:val="22"/>
          <w:lang w:val="uk-UA"/>
        </w:rPr>
        <w:t>.</w:t>
      </w:r>
    </w:p>
    <w:p w14:paraId="193505BC" w14:textId="77777777" w:rsidR="005865B2" w:rsidRPr="00F25E64" w:rsidRDefault="005865B2" w:rsidP="005865B2">
      <w:pPr>
        <w:pStyle w:val="Heading1"/>
        <w:rPr>
          <w:lang w:val="uk-UA"/>
        </w:rPr>
      </w:pPr>
      <w:bookmarkStart w:id="14" w:name="_Toc128958492"/>
      <w:r w:rsidRPr="00F25E64">
        <w:rPr>
          <w:lang w:val="uk-UA"/>
        </w:rPr>
        <w:t>Управління робочим капіталом</w:t>
      </w:r>
      <w:bookmarkEnd w:id="14"/>
      <w:r w:rsidRPr="00F25E64">
        <w:rPr>
          <w:lang w:val="uk-UA"/>
        </w:rPr>
        <w:t xml:space="preserve"> </w:t>
      </w:r>
    </w:p>
    <w:p w14:paraId="0BBCD519" w14:textId="72AF9E4A" w:rsidR="00096EC4" w:rsidRPr="00F25E64" w:rsidRDefault="00705766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З метою підвищення ефективності використання активів підприємства (запасів, дебіторської та кредиторської заборгованості) </w:t>
      </w:r>
      <w:r w:rsidR="00096EC4" w:rsidRPr="00F25E64">
        <w:rPr>
          <w:rFonts w:cs="Arial"/>
          <w:sz w:val="22"/>
          <w:lang w:val="uk-UA"/>
        </w:rPr>
        <w:t>Головний бухгалтер ОВК</w:t>
      </w:r>
      <w:r w:rsidRPr="00F25E64">
        <w:rPr>
          <w:rFonts w:cs="Arial"/>
          <w:sz w:val="22"/>
          <w:lang w:val="uk-UA"/>
        </w:rPr>
        <w:t xml:space="preserve"> здійснює аналіз робочого капіталу</w:t>
      </w:r>
      <w:r w:rsidR="00096EC4" w:rsidRPr="00F25E64">
        <w:rPr>
          <w:rFonts w:cs="Arial"/>
          <w:sz w:val="22"/>
          <w:lang w:val="uk-UA"/>
        </w:rPr>
        <w:t xml:space="preserve"> на предмет відхилення основних показників ефективності робочого капіталу від їх нормативних значень</w:t>
      </w:r>
      <w:r w:rsidRPr="00F25E64">
        <w:rPr>
          <w:rFonts w:cs="Arial"/>
          <w:sz w:val="22"/>
          <w:lang w:val="uk-UA"/>
        </w:rPr>
        <w:t>.</w:t>
      </w:r>
      <w:r w:rsidR="00096EC4" w:rsidRPr="00F25E64">
        <w:rPr>
          <w:rFonts w:cs="Arial"/>
          <w:sz w:val="22"/>
          <w:lang w:val="uk-UA"/>
        </w:rPr>
        <w:t xml:space="preserve"> </w:t>
      </w:r>
    </w:p>
    <w:p w14:paraId="61325F5E" w14:textId="7E1818B6" w:rsidR="001A5ACD" w:rsidRPr="00F25E64" w:rsidRDefault="001A5ACD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rFonts w:cs="Arial"/>
          <w:sz w:val="22"/>
          <w:lang w:val="uk-UA"/>
        </w:rPr>
      </w:pPr>
      <w:r w:rsidRPr="00F25E64">
        <w:rPr>
          <w:rFonts w:cs="Arial"/>
          <w:sz w:val="22"/>
          <w:lang w:val="uk-UA"/>
        </w:rPr>
        <w:t>Основними показниками ефективності робочого капіталу є:</w:t>
      </w:r>
      <w:r w:rsidR="00BD2F85" w:rsidRPr="00F25E64">
        <w:rPr>
          <w:rFonts w:cs="Arial"/>
          <w:sz w:val="22"/>
          <w:lang w:val="uk-UA"/>
        </w:rPr>
        <w:t xml:space="preserve"> і) </w:t>
      </w:r>
      <w:r w:rsidR="00096EC4" w:rsidRPr="00F25E64">
        <w:rPr>
          <w:rFonts w:cs="Arial"/>
          <w:sz w:val="22"/>
          <w:lang w:val="uk-UA"/>
        </w:rPr>
        <w:t>Коефіцієнт оборотності робочого капіталу;</w:t>
      </w:r>
      <w:r w:rsidR="00BD2F85" w:rsidRPr="00F25E64">
        <w:rPr>
          <w:rFonts w:cs="Arial"/>
          <w:sz w:val="22"/>
          <w:lang w:val="uk-UA"/>
        </w:rPr>
        <w:t xml:space="preserve"> іі) </w:t>
      </w:r>
      <w:r w:rsidR="00096EC4" w:rsidRPr="00F25E64">
        <w:rPr>
          <w:rFonts w:cs="Arial"/>
          <w:sz w:val="22"/>
          <w:lang w:val="uk-UA"/>
        </w:rPr>
        <w:t>Коефіцієнт ліквідності;</w:t>
      </w:r>
      <w:r w:rsidR="00BD2F85" w:rsidRPr="00F25E64">
        <w:rPr>
          <w:rFonts w:cs="Arial"/>
          <w:sz w:val="22"/>
          <w:lang w:val="uk-UA"/>
        </w:rPr>
        <w:t xml:space="preserve"> ііі) </w:t>
      </w:r>
      <w:r w:rsidR="00096EC4" w:rsidRPr="00F25E64">
        <w:rPr>
          <w:rFonts w:cs="Arial"/>
          <w:sz w:val="22"/>
          <w:lang w:val="uk-UA"/>
        </w:rPr>
        <w:t>Період обороту робочого капіталу (днів).</w:t>
      </w:r>
    </w:p>
    <w:p w14:paraId="0E380EDD" w14:textId="18FD7DE6" w:rsidR="003857DD" w:rsidRPr="00F25E64" w:rsidRDefault="0031602F" w:rsidP="00776BD1">
      <w:pPr>
        <w:pStyle w:val="ListParagraph"/>
        <w:numPr>
          <w:ilvl w:val="0"/>
          <w:numId w:val="17"/>
        </w:numPr>
        <w:spacing w:after="120" w:line="240" w:lineRule="auto"/>
        <w:ind w:left="426"/>
        <w:contextualSpacing w:val="0"/>
        <w:jc w:val="both"/>
        <w:rPr>
          <w:sz w:val="22"/>
          <w:lang w:val="uk-UA"/>
        </w:rPr>
      </w:pPr>
      <w:r w:rsidRPr="00F25E64">
        <w:rPr>
          <w:rFonts w:cs="Arial"/>
          <w:sz w:val="22"/>
          <w:lang w:val="uk-UA"/>
        </w:rPr>
        <w:t xml:space="preserve">У випадку відхилення РК від нормативів </w:t>
      </w:r>
      <w:r w:rsidR="000115B7" w:rsidRPr="00F25E64">
        <w:rPr>
          <w:rFonts w:cs="Arial"/>
          <w:sz w:val="22"/>
          <w:lang w:val="uk-UA"/>
        </w:rPr>
        <w:t xml:space="preserve">здійснюється аналіз причин відхилення РК від нормативів та готується </w:t>
      </w:r>
      <w:r w:rsidR="003857DD" w:rsidRPr="00F25E64">
        <w:rPr>
          <w:rFonts w:cs="Arial"/>
          <w:sz w:val="22"/>
          <w:lang w:val="uk-UA"/>
        </w:rPr>
        <w:t>доповідна записка на для засідання ЗЗ ОВК для прийняття відповідних рішень щодо можливих коригувальних заходів з оптимізації робочого капіталу.</w:t>
      </w:r>
    </w:p>
    <w:p w14:paraId="45C4C4DE" w14:textId="4D891B61" w:rsidR="00094AB5" w:rsidRPr="00F25E64" w:rsidRDefault="00094AB5">
      <w:pPr>
        <w:rPr>
          <w:rFonts w:ascii="Arial" w:hAnsi="Arial" w:cs="Arial"/>
          <w:lang w:val="uk-UA"/>
        </w:rPr>
      </w:pPr>
      <w:r w:rsidRPr="00F25E64">
        <w:rPr>
          <w:rFonts w:cs="Arial"/>
          <w:lang w:val="uk-UA"/>
        </w:rPr>
        <w:br w:type="page"/>
      </w:r>
    </w:p>
    <w:p w14:paraId="2B61D66A" w14:textId="77777777" w:rsidR="004132B7" w:rsidRPr="00F25E64" w:rsidRDefault="004132B7" w:rsidP="004132B7">
      <w:pPr>
        <w:spacing w:line="240" w:lineRule="auto"/>
        <w:jc w:val="both"/>
        <w:rPr>
          <w:rFonts w:cs="Arial"/>
          <w:lang w:val="uk-UA"/>
        </w:rPr>
        <w:sectPr w:rsidR="004132B7" w:rsidRPr="00F25E64" w:rsidSect="00127213">
          <w:headerReference w:type="default" r:id="rId12"/>
          <w:footerReference w:type="default" r:id="rId13"/>
          <w:footerReference w:type="first" r:id="rId14"/>
          <w:pgSz w:w="11906" w:h="16838" w:code="9"/>
          <w:pgMar w:top="1134" w:right="850" w:bottom="1134" w:left="1701" w:header="720" w:footer="720" w:gutter="0"/>
          <w:cols w:space="720"/>
          <w:titlePg/>
          <w:docGrid w:linePitch="360"/>
        </w:sectPr>
      </w:pPr>
    </w:p>
    <w:p w14:paraId="41425BF8" w14:textId="77777777" w:rsidR="002A03A6" w:rsidRPr="002A03A6" w:rsidRDefault="002A03A6" w:rsidP="002A03A6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uk-UA"/>
        </w:rPr>
      </w:pPr>
    </w:p>
    <w:p w14:paraId="35DD67C0" w14:textId="77777777" w:rsidR="00892CA1" w:rsidRPr="004D6EA3" w:rsidRDefault="00892CA1" w:rsidP="00892CA1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09E20858" w14:textId="77777777" w:rsidR="00892CA1" w:rsidRPr="004D6EA3" w:rsidRDefault="00892CA1" w:rsidP="00892CA1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3F66D868" w14:textId="77777777" w:rsidR="00892CA1" w:rsidRPr="004D6EA3" w:rsidRDefault="00892CA1" w:rsidP="00892CA1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6788EFB6" w14:textId="77777777" w:rsidR="00892CA1" w:rsidRPr="00F67A6A" w:rsidRDefault="00892CA1" w:rsidP="00892CA1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69B3134" w14:textId="77777777" w:rsidR="002A03A6" w:rsidRPr="00F0335C" w:rsidRDefault="002A03A6" w:rsidP="002A03A6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</w:p>
    <w:p w14:paraId="7ABB6391" w14:textId="77777777" w:rsidR="002A03A6" w:rsidRPr="00F0335C" w:rsidRDefault="002A03A6" w:rsidP="002A03A6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01E79D0D" w14:textId="77777777" w:rsidR="002A03A6" w:rsidRPr="00F0335C" w:rsidRDefault="002A03A6" w:rsidP="002A03A6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2D80BA70" w14:textId="77777777" w:rsidR="002A03A6" w:rsidRPr="0025292E" w:rsidRDefault="002A03A6" w:rsidP="002A03A6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6F043F69" w14:textId="1D736D63" w:rsidR="00CD0731" w:rsidRPr="00F25E64" w:rsidRDefault="00CD0731" w:rsidP="002A03A6">
      <w:pPr>
        <w:rPr>
          <w:rFonts w:cs="Arial"/>
          <w:lang w:val="uk-UA"/>
        </w:rPr>
      </w:pPr>
    </w:p>
    <w:sectPr w:rsidR="00CD0731" w:rsidRPr="00F25E64" w:rsidSect="002A03A6">
      <w:footerReference w:type="default" r:id="rId15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C681" w14:textId="77777777" w:rsidR="00376B60" w:rsidRDefault="00376B60" w:rsidP="00AF5F18">
      <w:pPr>
        <w:spacing w:after="0" w:line="240" w:lineRule="auto"/>
      </w:pPr>
      <w:r>
        <w:separator/>
      </w:r>
    </w:p>
  </w:endnote>
  <w:endnote w:type="continuationSeparator" w:id="0">
    <w:p w14:paraId="0F8AB099" w14:textId="77777777" w:rsidR="00376B60" w:rsidRDefault="00376B60" w:rsidP="00AF5F18">
      <w:pPr>
        <w:spacing w:after="0" w:line="240" w:lineRule="auto"/>
      </w:pPr>
      <w:r>
        <w:continuationSeparator/>
      </w:r>
    </w:p>
  </w:endnote>
  <w:endnote w:type="continuationNotice" w:id="1">
    <w:p w14:paraId="2C471541" w14:textId="77777777" w:rsidR="00376B60" w:rsidRDefault="00376B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charset w:val="CC"/>
    <w:family w:val="auto"/>
    <w:pitch w:val="variable"/>
    <w:sig w:usb0="A00002AF" w:usb1="5000206A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eastAsiaTheme="minorHAnsi" w:hAnsi="Arial"/>
        <w:sz w:val="20"/>
      </w:rPr>
      <w:id w:val="-112061144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</w:rPr>
    </w:sdtEndPr>
    <w:sdtContent>
      <w:p w14:paraId="6A26846C" w14:textId="27B53650" w:rsidR="00094AB5" w:rsidRDefault="00094AB5" w:rsidP="00094AB5">
        <w:pPr>
          <w:pStyle w:val="NoSpacing"/>
          <w:ind w:left="-766" w:right="-799" w:firstLine="766"/>
          <w:rPr>
            <w:rFonts w:eastAsiaTheme="minorHAnsi"/>
          </w:rPr>
        </w:pPr>
      </w:p>
      <w:p w14:paraId="11B53E3F" w14:textId="77777777" w:rsidR="00FC4C45" w:rsidRDefault="00FC4C45" w:rsidP="00FC4C45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9"/>
          </w:tabs>
          <w:spacing w:line="240" w:lineRule="auto"/>
          <w:rPr>
            <w:rFonts w:ascii="Arial" w:eastAsia="Arial" w:hAnsi="Arial" w:cs="Arial"/>
            <w:i/>
            <w:color w:val="000000"/>
            <w:sz w:val="20"/>
            <w:szCs w:val="20"/>
          </w:rPr>
        </w:pPr>
      </w:p>
      <w:p w14:paraId="7121A3EA" w14:textId="77777777" w:rsidR="00FC4C45" w:rsidRPr="002A427B" w:rsidRDefault="00FC4C45" w:rsidP="00FC4C45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9"/>
          </w:tabs>
          <w:spacing w:line="240" w:lineRule="auto"/>
          <w:rPr>
            <w:rFonts w:ascii="Arial" w:eastAsia="Arial" w:hAnsi="Arial" w:cs="Arial"/>
            <w:i/>
            <w:color w:val="000000"/>
            <w:sz w:val="20"/>
            <w:szCs w:val="20"/>
          </w:rPr>
        </w:pPr>
        <w:r>
          <w:rPr>
            <w:rFonts w:ascii="Arial" w:eastAsia="Arial" w:hAnsi="Arial" w:cs="Arial"/>
            <w:i/>
            <w:color w:val="000000"/>
            <w:sz w:val="20"/>
            <w:szCs w:val="20"/>
          </w:rPr>
          <w:t>Шаблон документу розроблено проєктом IFC «Розвиток іригаційного сектору в Україні»</w:t>
        </w:r>
        <w:r w:rsidRPr="007A0FAD">
          <w:rPr>
            <w:rFonts w:ascii="Arial" w:eastAsia="Arial" w:hAnsi="Arial" w:cs="Arial"/>
            <w:i/>
            <w:color w:val="000000"/>
            <w:sz w:val="20"/>
            <w:szCs w:val="20"/>
            <w:lang w:val="uk-UA"/>
          </w:rPr>
          <w:t xml:space="preserve">. </w:t>
        </w:r>
        <w:r>
          <w:rPr>
            <w:rFonts w:ascii="Arial" w:eastAsia="Arial" w:hAnsi="Arial" w:cs="Arial"/>
            <w:i/>
            <w:color w:val="000000"/>
            <w:sz w:val="20"/>
            <w:szCs w:val="20"/>
          </w:rPr>
          <w:t>Авторське право © IFC, 2022. Усі права захищені</w:t>
        </w:r>
      </w:p>
      <w:p w14:paraId="570BBDD5" w14:textId="73556B7F" w:rsidR="00094AB5" w:rsidRPr="00972986" w:rsidRDefault="00094AB5">
        <w:pPr>
          <w:pStyle w:val="Footer"/>
          <w:jc w:val="right"/>
          <w:rPr>
            <w:i/>
            <w:iCs/>
            <w:noProof/>
          </w:rPr>
        </w:pPr>
        <w:r w:rsidRPr="00D65413">
          <w:rPr>
            <w:rFonts w:cs="Arial"/>
            <w:i/>
            <w:iCs/>
            <w:sz w:val="18"/>
            <w:szCs w:val="18"/>
            <w:lang w:val="uk-UA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 w:rsidR="00ED5CF9">
          <w:rPr>
            <w:i/>
            <w:iCs/>
            <w:noProof/>
          </w:rPr>
          <w:t>6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</w:t>
        </w:r>
        <w:r>
          <w:rPr>
            <w:i/>
            <w:iCs/>
            <w:noProof/>
            <w:lang w:val="uk-UA"/>
          </w:rPr>
          <w:t xml:space="preserve"> </w:t>
        </w:r>
        <w:r w:rsidR="00A7686D">
          <w:rPr>
            <w:i/>
            <w:iCs/>
            <w:noProof/>
          </w:rPr>
          <w:t>7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FF470" w14:textId="77777777" w:rsidR="0087060B" w:rsidRDefault="0087060B" w:rsidP="008706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</w:rPr>
    </w:pPr>
  </w:p>
  <w:p w14:paraId="748BE8CD" w14:textId="56A93E18" w:rsidR="0087060B" w:rsidRPr="002A427B" w:rsidRDefault="0087060B" w:rsidP="008706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5DD21D2B" w14:textId="2A31E19E" w:rsidR="005D546F" w:rsidRPr="0087060B" w:rsidRDefault="0087060B" w:rsidP="008706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4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35CE" w14:textId="77777777" w:rsidR="00FC4C45" w:rsidRPr="001E7E6C" w:rsidRDefault="00FC4C45" w:rsidP="00B240A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766" w:right="-799" w:firstLine="766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7D3B2" w14:textId="77777777" w:rsidR="00376B60" w:rsidRDefault="00376B60" w:rsidP="00AF5F18">
      <w:pPr>
        <w:spacing w:after="0" w:line="240" w:lineRule="auto"/>
      </w:pPr>
      <w:r>
        <w:separator/>
      </w:r>
    </w:p>
  </w:footnote>
  <w:footnote w:type="continuationSeparator" w:id="0">
    <w:p w14:paraId="4F992232" w14:textId="77777777" w:rsidR="00376B60" w:rsidRDefault="00376B60" w:rsidP="00AF5F18">
      <w:pPr>
        <w:spacing w:after="0" w:line="240" w:lineRule="auto"/>
      </w:pPr>
      <w:r>
        <w:continuationSeparator/>
      </w:r>
    </w:p>
  </w:footnote>
  <w:footnote w:type="continuationNotice" w:id="1">
    <w:p w14:paraId="608EF0C7" w14:textId="77777777" w:rsidR="00376B60" w:rsidRDefault="00376B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3A90" w14:textId="77777777" w:rsidR="00094AB5" w:rsidRDefault="00094AB5" w:rsidP="00094AB5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15" w:name="_Hlk83302912"/>
    <w:bookmarkStart w:id="16" w:name="_Hlk83302913"/>
    <w:r>
      <w:rPr>
        <w:rFonts w:ascii="Arial" w:hAnsi="Arial" w:cs="Arial"/>
        <w:b/>
        <w:sz w:val="18"/>
        <w:szCs w:val="18"/>
        <w:lang w:val="uk-UA"/>
      </w:rPr>
      <w:t>Операційна модель ОВК</w:t>
    </w:r>
    <w:r>
      <w:rPr>
        <w:rFonts w:ascii="Arial" w:hAnsi="Arial" w:cs="Arial"/>
        <w:b/>
        <w:sz w:val="18"/>
        <w:szCs w:val="18"/>
        <w:lang w:val="uk-UA"/>
      </w:rPr>
      <w:tab/>
    </w:r>
    <w:bookmarkEnd w:id="15"/>
    <w:bookmarkEnd w:id="16"/>
  </w:p>
  <w:p w14:paraId="7BC2C9F0" w14:textId="0960C31D" w:rsidR="00094AB5" w:rsidRDefault="00094AB5" w:rsidP="00094AB5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6A1566">
      <w:rPr>
        <w:rFonts w:ascii="Arial" w:hAnsi="Arial" w:cs="Arial"/>
        <w:bCs/>
        <w:sz w:val="18"/>
        <w:szCs w:val="18"/>
        <w:lang w:val="uk-UA"/>
      </w:rPr>
      <w:t xml:space="preserve">ПОЛІТИКА </w:t>
    </w:r>
    <w:r>
      <w:rPr>
        <w:rFonts w:ascii="Arial" w:hAnsi="Arial" w:cs="Arial"/>
        <w:bCs/>
        <w:sz w:val="18"/>
        <w:szCs w:val="18"/>
        <w:lang w:val="uk-UA"/>
      </w:rPr>
      <w:t>ФІНАНСУВАННЯ</w:t>
    </w:r>
  </w:p>
  <w:p w14:paraId="6029F046" w14:textId="77777777" w:rsidR="00094AB5" w:rsidRPr="00094AB5" w:rsidRDefault="00094AB5" w:rsidP="00094AB5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67083"/>
    <w:multiLevelType w:val="hybridMultilevel"/>
    <w:tmpl w:val="7B60AB4A"/>
    <w:lvl w:ilvl="0" w:tplc="EF16D066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0C80EA0"/>
    <w:multiLevelType w:val="hybridMultilevel"/>
    <w:tmpl w:val="988A680E"/>
    <w:lvl w:ilvl="0" w:tplc="52A27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6186BF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17126A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4C26E4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4CDE4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98208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14E27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73E8E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27D2E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13462882"/>
    <w:multiLevelType w:val="hybridMultilevel"/>
    <w:tmpl w:val="EF009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5F6B"/>
    <w:multiLevelType w:val="hybridMultilevel"/>
    <w:tmpl w:val="51AE0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4C6"/>
    <w:multiLevelType w:val="hybridMultilevel"/>
    <w:tmpl w:val="D1E0F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A1C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02597"/>
    <w:multiLevelType w:val="multilevel"/>
    <w:tmpl w:val="9620B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BB0437"/>
    <w:multiLevelType w:val="hybridMultilevel"/>
    <w:tmpl w:val="4ABA10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534D2"/>
    <w:multiLevelType w:val="hybridMultilevel"/>
    <w:tmpl w:val="AA5038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A3A51"/>
    <w:multiLevelType w:val="multilevel"/>
    <w:tmpl w:val="9104E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rFonts w:hint="default"/>
      </w:rPr>
    </w:lvl>
  </w:abstractNum>
  <w:abstractNum w:abstractNumId="10" w15:restartNumberingAfterBreak="0">
    <w:nsid w:val="20533B67"/>
    <w:multiLevelType w:val="multilevel"/>
    <w:tmpl w:val="4A6ED718"/>
    <w:lvl w:ilvl="0">
      <w:start w:val="1"/>
      <w:numFmt w:val="decimal"/>
      <w:lvlText w:val="%1."/>
      <w:lvlJc w:val="left"/>
      <w:pPr>
        <w:ind w:left="3763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3B47A1"/>
    <w:multiLevelType w:val="hybridMultilevel"/>
    <w:tmpl w:val="7530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445B9"/>
    <w:multiLevelType w:val="multilevel"/>
    <w:tmpl w:val="2034B6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7B0D7C"/>
    <w:multiLevelType w:val="hybridMultilevel"/>
    <w:tmpl w:val="8B1882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16343"/>
    <w:multiLevelType w:val="hybridMultilevel"/>
    <w:tmpl w:val="A13E3C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E5781"/>
    <w:multiLevelType w:val="hybridMultilevel"/>
    <w:tmpl w:val="685E6BF0"/>
    <w:lvl w:ilvl="0" w:tplc="4F643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FEB64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3A821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3606DC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87625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1E447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237CC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A9EC7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F58E1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16" w15:restartNumberingAfterBreak="0">
    <w:nsid w:val="3F235887"/>
    <w:multiLevelType w:val="hybridMultilevel"/>
    <w:tmpl w:val="D3501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F2477"/>
    <w:multiLevelType w:val="hybridMultilevel"/>
    <w:tmpl w:val="5DFC0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74E7D"/>
    <w:multiLevelType w:val="hybridMultilevel"/>
    <w:tmpl w:val="EF009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F3200"/>
    <w:multiLevelType w:val="hybridMultilevel"/>
    <w:tmpl w:val="F1141F74"/>
    <w:lvl w:ilvl="0" w:tplc="0F0A2F8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A34040"/>
    <w:multiLevelType w:val="hybridMultilevel"/>
    <w:tmpl w:val="44560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8260D"/>
    <w:multiLevelType w:val="hybridMultilevel"/>
    <w:tmpl w:val="0EFE6E9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0B5C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E2044C0"/>
    <w:multiLevelType w:val="multilevel"/>
    <w:tmpl w:val="4A6ED718"/>
    <w:lvl w:ilvl="0">
      <w:start w:val="1"/>
      <w:numFmt w:val="decimal"/>
      <w:lvlText w:val="%1."/>
      <w:lvlJc w:val="left"/>
      <w:pPr>
        <w:ind w:left="576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B6236C"/>
    <w:multiLevelType w:val="hybridMultilevel"/>
    <w:tmpl w:val="4F48D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60A57"/>
    <w:multiLevelType w:val="hybridMultilevel"/>
    <w:tmpl w:val="C3C26320"/>
    <w:lvl w:ilvl="0" w:tplc="EFD69B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30E50"/>
    <w:multiLevelType w:val="hybridMultilevel"/>
    <w:tmpl w:val="4F48D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306D2"/>
    <w:multiLevelType w:val="hybridMultilevel"/>
    <w:tmpl w:val="ABB281A6"/>
    <w:lvl w:ilvl="0" w:tplc="905A6394">
      <w:numFmt w:val="bullet"/>
      <w:lvlText w:val="―"/>
      <w:lvlJc w:val="left"/>
      <w:pPr>
        <w:ind w:left="144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781A27"/>
    <w:multiLevelType w:val="hybridMultilevel"/>
    <w:tmpl w:val="87CE89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655EC"/>
    <w:multiLevelType w:val="hybridMultilevel"/>
    <w:tmpl w:val="1F8EEAD2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 w16cid:durableId="13410801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5359177">
    <w:abstractNumId w:val="21"/>
  </w:num>
  <w:num w:numId="3" w16cid:durableId="78216770">
    <w:abstractNumId w:val="14"/>
  </w:num>
  <w:num w:numId="4" w16cid:durableId="1042704226">
    <w:abstractNumId w:val="28"/>
  </w:num>
  <w:num w:numId="5" w16cid:durableId="1462652995">
    <w:abstractNumId w:val="13"/>
  </w:num>
  <w:num w:numId="6" w16cid:durableId="148444715">
    <w:abstractNumId w:val="8"/>
  </w:num>
  <w:num w:numId="7" w16cid:durableId="1065444993">
    <w:abstractNumId w:val="25"/>
  </w:num>
  <w:num w:numId="8" w16cid:durableId="1438061593">
    <w:abstractNumId w:val="19"/>
  </w:num>
  <w:num w:numId="9" w16cid:durableId="606281042">
    <w:abstractNumId w:val="26"/>
  </w:num>
  <w:num w:numId="10" w16cid:durableId="915700118">
    <w:abstractNumId w:val="3"/>
  </w:num>
  <w:num w:numId="11" w16cid:durableId="917860383">
    <w:abstractNumId w:val="18"/>
  </w:num>
  <w:num w:numId="12" w16cid:durableId="1747146711">
    <w:abstractNumId w:val="11"/>
  </w:num>
  <w:num w:numId="13" w16cid:durableId="270934758">
    <w:abstractNumId w:val="16"/>
  </w:num>
  <w:num w:numId="14" w16cid:durableId="423183451">
    <w:abstractNumId w:val="2"/>
  </w:num>
  <w:num w:numId="15" w16cid:durableId="1087995263">
    <w:abstractNumId w:val="7"/>
  </w:num>
  <w:num w:numId="16" w16cid:durableId="1642535426">
    <w:abstractNumId w:val="5"/>
  </w:num>
  <w:num w:numId="17" w16cid:durableId="269512510">
    <w:abstractNumId w:val="23"/>
  </w:num>
  <w:num w:numId="18" w16cid:durableId="1255699402">
    <w:abstractNumId w:val="22"/>
  </w:num>
  <w:num w:numId="19" w16cid:durableId="1442332865">
    <w:abstractNumId w:val="15"/>
  </w:num>
  <w:num w:numId="20" w16cid:durableId="1693456992">
    <w:abstractNumId w:val="1"/>
  </w:num>
  <w:num w:numId="21" w16cid:durableId="1243444939">
    <w:abstractNumId w:val="20"/>
  </w:num>
  <w:num w:numId="22" w16cid:durableId="385951519">
    <w:abstractNumId w:val="29"/>
  </w:num>
  <w:num w:numId="23" w16cid:durableId="508100753">
    <w:abstractNumId w:val="17"/>
  </w:num>
  <w:num w:numId="24" w16cid:durableId="1411804408">
    <w:abstractNumId w:val="27"/>
  </w:num>
  <w:num w:numId="25" w16cid:durableId="1486164684">
    <w:abstractNumId w:val="9"/>
  </w:num>
  <w:num w:numId="26" w16cid:durableId="1751732134">
    <w:abstractNumId w:val="4"/>
  </w:num>
  <w:num w:numId="27" w16cid:durableId="258610819">
    <w:abstractNumId w:val="12"/>
  </w:num>
  <w:num w:numId="28" w16cid:durableId="759985947">
    <w:abstractNumId w:val="10"/>
  </w:num>
  <w:num w:numId="29" w16cid:durableId="1435782054">
    <w:abstractNumId w:val="6"/>
  </w:num>
  <w:num w:numId="30" w16cid:durableId="49199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jCxsDS2NDI0N7BU0lEKTi0uzszPAykwqwUAemMqgCwAAAA="/>
  </w:docVars>
  <w:rsids>
    <w:rsidRoot w:val="00AF5F18"/>
    <w:rsid w:val="00000320"/>
    <w:rsid w:val="00002A5F"/>
    <w:rsid w:val="00007AA6"/>
    <w:rsid w:val="00007DF0"/>
    <w:rsid w:val="0001002D"/>
    <w:rsid w:val="000115B7"/>
    <w:rsid w:val="00043D6B"/>
    <w:rsid w:val="00050C76"/>
    <w:rsid w:val="00054B12"/>
    <w:rsid w:val="00057529"/>
    <w:rsid w:val="00060617"/>
    <w:rsid w:val="000826F6"/>
    <w:rsid w:val="00086580"/>
    <w:rsid w:val="00086BEC"/>
    <w:rsid w:val="00093102"/>
    <w:rsid w:val="00094AB5"/>
    <w:rsid w:val="00096CFF"/>
    <w:rsid w:val="00096EC4"/>
    <w:rsid w:val="00097BCE"/>
    <w:rsid w:val="000A19C8"/>
    <w:rsid w:val="000A4971"/>
    <w:rsid w:val="000A7574"/>
    <w:rsid w:val="000B3B0E"/>
    <w:rsid w:val="000C5FEC"/>
    <w:rsid w:val="000D3024"/>
    <w:rsid w:val="000D376A"/>
    <w:rsid w:val="000D5222"/>
    <w:rsid w:val="000E1D6F"/>
    <w:rsid w:val="000F0FFF"/>
    <w:rsid w:val="000F75E7"/>
    <w:rsid w:val="000F796C"/>
    <w:rsid w:val="0010047E"/>
    <w:rsid w:val="00103D38"/>
    <w:rsid w:val="0010437B"/>
    <w:rsid w:val="00105F21"/>
    <w:rsid w:val="00110FBB"/>
    <w:rsid w:val="0011167E"/>
    <w:rsid w:val="00117C03"/>
    <w:rsid w:val="0012356E"/>
    <w:rsid w:val="00126523"/>
    <w:rsid w:val="00127213"/>
    <w:rsid w:val="001317F3"/>
    <w:rsid w:val="001341C5"/>
    <w:rsid w:val="001408FD"/>
    <w:rsid w:val="00142078"/>
    <w:rsid w:val="001570E4"/>
    <w:rsid w:val="0016615A"/>
    <w:rsid w:val="001733FE"/>
    <w:rsid w:val="001753A3"/>
    <w:rsid w:val="00176729"/>
    <w:rsid w:val="00176A9F"/>
    <w:rsid w:val="0018191E"/>
    <w:rsid w:val="00183908"/>
    <w:rsid w:val="001925C4"/>
    <w:rsid w:val="001A5ACD"/>
    <w:rsid w:val="001B228F"/>
    <w:rsid w:val="001B34AA"/>
    <w:rsid w:val="001B462A"/>
    <w:rsid w:val="001C345E"/>
    <w:rsid w:val="001C39E2"/>
    <w:rsid w:val="001D15DC"/>
    <w:rsid w:val="001D34D6"/>
    <w:rsid w:val="001E2AB7"/>
    <w:rsid w:val="001E6C29"/>
    <w:rsid w:val="00200F18"/>
    <w:rsid w:val="00203DA4"/>
    <w:rsid w:val="00204865"/>
    <w:rsid w:val="00205FDF"/>
    <w:rsid w:val="00207907"/>
    <w:rsid w:val="00221D8B"/>
    <w:rsid w:val="00225962"/>
    <w:rsid w:val="00233532"/>
    <w:rsid w:val="00237CC3"/>
    <w:rsid w:val="00247095"/>
    <w:rsid w:val="002576C0"/>
    <w:rsid w:val="0026537F"/>
    <w:rsid w:val="00265482"/>
    <w:rsid w:val="002672DF"/>
    <w:rsid w:val="0027067C"/>
    <w:rsid w:val="00273015"/>
    <w:rsid w:val="0027610E"/>
    <w:rsid w:val="00281067"/>
    <w:rsid w:val="00286CA2"/>
    <w:rsid w:val="00295C1A"/>
    <w:rsid w:val="002A03A6"/>
    <w:rsid w:val="002A112B"/>
    <w:rsid w:val="002A62A0"/>
    <w:rsid w:val="002B1B95"/>
    <w:rsid w:val="002C292D"/>
    <w:rsid w:val="002C76F0"/>
    <w:rsid w:val="002D3CC5"/>
    <w:rsid w:val="002D5DE0"/>
    <w:rsid w:val="002D6430"/>
    <w:rsid w:val="002E09F6"/>
    <w:rsid w:val="002E19FC"/>
    <w:rsid w:val="002E329C"/>
    <w:rsid w:val="002E5E87"/>
    <w:rsid w:val="002E6AE7"/>
    <w:rsid w:val="002E7DE2"/>
    <w:rsid w:val="003007D4"/>
    <w:rsid w:val="0030351A"/>
    <w:rsid w:val="003102E5"/>
    <w:rsid w:val="0031574A"/>
    <w:rsid w:val="0031602F"/>
    <w:rsid w:val="00320CF4"/>
    <w:rsid w:val="00323BF5"/>
    <w:rsid w:val="00324C3C"/>
    <w:rsid w:val="003250A3"/>
    <w:rsid w:val="003304AF"/>
    <w:rsid w:val="00334B97"/>
    <w:rsid w:val="00337C0A"/>
    <w:rsid w:val="0035250E"/>
    <w:rsid w:val="00352B18"/>
    <w:rsid w:val="00360C14"/>
    <w:rsid w:val="0036170F"/>
    <w:rsid w:val="00362C41"/>
    <w:rsid w:val="00363894"/>
    <w:rsid w:val="003655DE"/>
    <w:rsid w:val="00365C25"/>
    <w:rsid w:val="00376B60"/>
    <w:rsid w:val="00382364"/>
    <w:rsid w:val="00384062"/>
    <w:rsid w:val="003857DD"/>
    <w:rsid w:val="0039004D"/>
    <w:rsid w:val="00395307"/>
    <w:rsid w:val="00395F4C"/>
    <w:rsid w:val="003A40E8"/>
    <w:rsid w:val="003B0611"/>
    <w:rsid w:val="003B2EFE"/>
    <w:rsid w:val="003B48D6"/>
    <w:rsid w:val="003B6737"/>
    <w:rsid w:val="003B6E6D"/>
    <w:rsid w:val="003C1BD5"/>
    <w:rsid w:val="003C623D"/>
    <w:rsid w:val="003D0D5A"/>
    <w:rsid w:val="003D2877"/>
    <w:rsid w:val="003D2E01"/>
    <w:rsid w:val="003D6B8A"/>
    <w:rsid w:val="003E50E6"/>
    <w:rsid w:val="003E7C53"/>
    <w:rsid w:val="003F0912"/>
    <w:rsid w:val="003F1F79"/>
    <w:rsid w:val="00402884"/>
    <w:rsid w:val="00406F2D"/>
    <w:rsid w:val="004132B7"/>
    <w:rsid w:val="0041423D"/>
    <w:rsid w:val="00415721"/>
    <w:rsid w:val="00420750"/>
    <w:rsid w:val="0042457F"/>
    <w:rsid w:val="00440510"/>
    <w:rsid w:val="004529CC"/>
    <w:rsid w:val="00453F78"/>
    <w:rsid w:val="0046604D"/>
    <w:rsid w:val="00466B7B"/>
    <w:rsid w:val="00470D93"/>
    <w:rsid w:val="00485E71"/>
    <w:rsid w:val="004A390A"/>
    <w:rsid w:val="004A6808"/>
    <w:rsid w:val="004D341F"/>
    <w:rsid w:val="004D4119"/>
    <w:rsid w:val="004D4C1D"/>
    <w:rsid w:val="004D7EF7"/>
    <w:rsid w:val="004E3BCF"/>
    <w:rsid w:val="004E3E7C"/>
    <w:rsid w:val="00507F5D"/>
    <w:rsid w:val="005169FF"/>
    <w:rsid w:val="005172FE"/>
    <w:rsid w:val="00522F13"/>
    <w:rsid w:val="005379C4"/>
    <w:rsid w:val="005422D6"/>
    <w:rsid w:val="0054543E"/>
    <w:rsid w:val="0054631C"/>
    <w:rsid w:val="0056146D"/>
    <w:rsid w:val="00567679"/>
    <w:rsid w:val="00571270"/>
    <w:rsid w:val="00572356"/>
    <w:rsid w:val="00572718"/>
    <w:rsid w:val="0057280B"/>
    <w:rsid w:val="005756B1"/>
    <w:rsid w:val="00576671"/>
    <w:rsid w:val="005803DC"/>
    <w:rsid w:val="00580EAB"/>
    <w:rsid w:val="00583A4D"/>
    <w:rsid w:val="005865B2"/>
    <w:rsid w:val="005A0903"/>
    <w:rsid w:val="005A0CE4"/>
    <w:rsid w:val="005A0FDC"/>
    <w:rsid w:val="005A2A9A"/>
    <w:rsid w:val="005A2B7F"/>
    <w:rsid w:val="005A6E23"/>
    <w:rsid w:val="005B4825"/>
    <w:rsid w:val="005B4BBF"/>
    <w:rsid w:val="005C13A2"/>
    <w:rsid w:val="005C143D"/>
    <w:rsid w:val="005C36F3"/>
    <w:rsid w:val="005C4D29"/>
    <w:rsid w:val="005D1D3B"/>
    <w:rsid w:val="005D1D85"/>
    <w:rsid w:val="005D4709"/>
    <w:rsid w:val="005D546F"/>
    <w:rsid w:val="005D6D0A"/>
    <w:rsid w:val="005E0771"/>
    <w:rsid w:val="005E1BC7"/>
    <w:rsid w:val="005F0494"/>
    <w:rsid w:val="005F7D74"/>
    <w:rsid w:val="006002D7"/>
    <w:rsid w:val="006054B6"/>
    <w:rsid w:val="00605F59"/>
    <w:rsid w:val="00614ABB"/>
    <w:rsid w:val="0061748F"/>
    <w:rsid w:val="00617D1C"/>
    <w:rsid w:val="006308C1"/>
    <w:rsid w:val="0063091E"/>
    <w:rsid w:val="00630ACD"/>
    <w:rsid w:val="0063590A"/>
    <w:rsid w:val="0063740E"/>
    <w:rsid w:val="00645F54"/>
    <w:rsid w:val="0064783C"/>
    <w:rsid w:val="00650BFD"/>
    <w:rsid w:val="00651A9B"/>
    <w:rsid w:val="00653432"/>
    <w:rsid w:val="00655421"/>
    <w:rsid w:val="0065604B"/>
    <w:rsid w:val="00657614"/>
    <w:rsid w:val="006576F5"/>
    <w:rsid w:val="00661D5D"/>
    <w:rsid w:val="00667E53"/>
    <w:rsid w:val="00674900"/>
    <w:rsid w:val="00680041"/>
    <w:rsid w:val="006837F7"/>
    <w:rsid w:val="0068482A"/>
    <w:rsid w:val="006A0C13"/>
    <w:rsid w:val="006A2E13"/>
    <w:rsid w:val="006A7A39"/>
    <w:rsid w:val="006B1CD2"/>
    <w:rsid w:val="006B2F08"/>
    <w:rsid w:val="006B4D07"/>
    <w:rsid w:val="006B705C"/>
    <w:rsid w:val="006B78E0"/>
    <w:rsid w:val="006C024A"/>
    <w:rsid w:val="006C4F30"/>
    <w:rsid w:val="006C54A5"/>
    <w:rsid w:val="006D2268"/>
    <w:rsid w:val="006D4359"/>
    <w:rsid w:val="006D7294"/>
    <w:rsid w:val="006E3E01"/>
    <w:rsid w:val="006E4106"/>
    <w:rsid w:val="006E614A"/>
    <w:rsid w:val="006F44F2"/>
    <w:rsid w:val="006F53DB"/>
    <w:rsid w:val="006F6EF7"/>
    <w:rsid w:val="007018B0"/>
    <w:rsid w:val="00705766"/>
    <w:rsid w:val="007065B7"/>
    <w:rsid w:val="00711D13"/>
    <w:rsid w:val="007175D2"/>
    <w:rsid w:val="00717A4E"/>
    <w:rsid w:val="0072030E"/>
    <w:rsid w:val="00720F6D"/>
    <w:rsid w:val="007275C5"/>
    <w:rsid w:val="00730425"/>
    <w:rsid w:val="00732CFA"/>
    <w:rsid w:val="0073416A"/>
    <w:rsid w:val="00742337"/>
    <w:rsid w:val="00744939"/>
    <w:rsid w:val="00753FEF"/>
    <w:rsid w:val="007607F9"/>
    <w:rsid w:val="00762D8E"/>
    <w:rsid w:val="00770332"/>
    <w:rsid w:val="007708CE"/>
    <w:rsid w:val="0077688F"/>
    <w:rsid w:val="00776BD1"/>
    <w:rsid w:val="00776E87"/>
    <w:rsid w:val="007779F6"/>
    <w:rsid w:val="007847DD"/>
    <w:rsid w:val="00784F12"/>
    <w:rsid w:val="0078722F"/>
    <w:rsid w:val="00791D8D"/>
    <w:rsid w:val="00792230"/>
    <w:rsid w:val="007937A7"/>
    <w:rsid w:val="00793FED"/>
    <w:rsid w:val="007A0C7F"/>
    <w:rsid w:val="007A453F"/>
    <w:rsid w:val="007A6CFE"/>
    <w:rsid w:val="007B2E6A"/>
    <w:rsid w:val="007B2EB0"/>
    <w:rsid w:val="007B6216"/>
    <w:rsid w:val="007B6620"/>
    <w:rsid w:val="007C1370"/>
    <w:rsid w:val="007C155B"/>
    <w:rsid w:val="007C2462"/>
    <w:rsid w:val="007D0F6B"/>
    <w:rsid w:val="007D3EAB"/>
    <w:rsid w:val="007D5873"/>
    <w:rsid w:val="007D5CAC"/>
    <w:rsid w:val="007E123D"/>
    <w:rsid w:val="007E1EC5"/>
    <w:rsid w:val="007E3420"/>
    <w:rsid w:val="00802D49"/>
    <w:rsid w:val="00805E29"/>
    <w:rsid w:val="00810526"/>
    <w:rsid w:val="00815B41"/>
    <w:rsid w:val="00817A08"/>
    <w:rsid w:val="00821E27"/>
    <w:rsid w:val="00830478"/>
    <w:rsid w:val="008331BC"/>
    <w:rsid w:val="00842111"/>
    <w:rsid w:val="00843AD7"/>
    <w:rsid w:val="00854897"/>
    <w:rsid w:val="008552BC"/>
    <w:rsid w:val="008567E0"/>
    <w:rsid w:val="008578AA"/>
    <w:rsid w:val="00862AB7"/>
    <w:rsid w:val="0087060B"/>
    <w:rsid w:val="008720E0"/>
    <w:rsid w:val="008732DE"/>
    <w:rsid w:val="00885A78"/>
    <w:rsid w:val="00886E20"/>
    <w:rsid w:val="00891F8D"/>
    <w:rsid w:val="0089239C"/>
    <w:rsid w:val="00892CA1"/>
    <w:rsid w:val="00893CAF"/>
    <w:rsid w:val="008A2671"/>
    <w:rsid w:val="008A6E7F"/>
    <w:rsid w:val="008B00F7"/>
    <w:rsid w:val="008B3554"/>
    <w:rsid w:val="008B4437"/>
    <w:rsid w:val="008C0F52"/>
    <w:rsid w:val="008C2976"/>
    <w:rsid w:val="008C7441"/>
    <w:rsid w:val="008E46CD"/>
    <w:rsid w:val="008E493D"/>
    <w:rsid w:val="008E504D"/>
    <w:rsid w:val="008E5440"/>
    <w:rsid w:val="008F08D1"/>
    <w:rsid w:val="009047A1"/>
    <w:rsid w:val="009364DF"/>
    <w:rsid w:val="00940F84"/>
    <w:rsid w:val="009423D0"/>
    <w:rsid w:val="00943893"/>
    <w:rsid w:val="00946204"/>
    <w:rsid w:val="0095062C"/>
    <w:rsid w:val="00951F87"/>
    <w:rsid w:val="009612F3"/>
    <w:rsid w:val="00972958"/>
    <w:rsid w:val="00972986"/>
    <w:rsid w:val="00973E3C"/>
    <w:rsid w:val="009756EB"/>
    <w:rsid w:val="0098645E"/>
    <w:rsid w:val="00994701"/>
    <w:rsid w:val="009957D4"/>
    <w:rsid w:val="009A1EC0"/>
    <w:rsid w:val="009B1DC1"/>
    <w:rsid w:val="009B5170"/>
    <w:rsid w:val="009C36B0"/>
    <w:rsid w:val="009C650B"/>
    <w:rsid w:val="009D41B6"/>
    <w:rsid w:val="009E40FC"/>
    <w:rsid w:val="009E5D07"/>
    <w:rsid w:val="009F17F0"/>
    <w:rsid w:val="009F3D67"/>
    <w:rsid w:val="009F4C1D"/>
    <w:rsid w:val="00A02800"/>
    <w:rsid w:val="00A06B8F"/>
    <w:rsid w:val="00A179D1"/>
    <w:rsid w:val="00A26CBE"/>
    <w:rsid w:val="00A33B88"/>
    <w:rsid w:val="00A42B43"/>
    <w:rsid w:val="00A443B3"/>
    <w:rsid w:val="00A51FFD"/>
    <w:rsid w:val="00A63BB2"/>
    <w:rsid w:val="00A65123"/>
    <w:rsid w:val="00A658C5"/>
    <w:rsid w:val="00A662EE"/>
    <w:rsid w:val="00A6799B"/>
    <w:rsid w:val="00A71120"/>
    <w:rsid w:val="00A71264"/>
    <w:rsid w:val="00A7686D"/>
    <w:rsid w:val="00A82ACC"/>
    <w:rsid w:val="00A832B0"/>
    <w:rsid w:val="00A8453D"/>
    <w:rsid w:val="00A902C6"/>
    <w:rsid w:val="00A90696"/>
    <w:rsid w:val="00A9268F"/>
    <w:rsid w:val="00A92BD7"/>
    <w:rsid w:val="00AA564E"/>
    <w:rsid w:val="00AB43A0"/>
    <w:rsid w:val="00AB7418"/>
    <w:rsid w:val="00AC5D47"/>
    <w:rsid w:val="00AE5AFA"/>
    <w:rsid w:val="00AE640A"/>
    <w:rsid w:val="00AE73C1"/>
    <w:rsid w:val="00AE7D6E"/>
    <w:rsid w:val="00AF1685"/>
    <w:rsid w:val="00AF5382"/>
    <w:rsid w:val="00AF5F18"/>
    <w:rsid w:val="00B00F68"/>
    <w:rsid w:val="00B01189"/>
    <w:rsid w:val="00B053DA"/>
    <w:rsid w:val="00B1367C"/>
    <w:rsid w:val="00B13DEE"/>
    <w:rsid w:val="00B2413C"/>
    <w:rsid w:val="00B32285"/>
    <w:rsid w:val="00B34924"/>
    <w:rsid w:val="00B35CB4"/>
    <w:rsid w:val="00B514D3"/>
    <w:rsid w:val="00B54FEF"/>
    <w:rsid w:val="00B63DDB"/>
    <w:rsid w:val="00B6538E"/>
    <w:rsid w:val="00B73334"/>
    <w:rsid w:val="00B75A33"/>
    <w:rsid w:val="00B75EE1"/>
    <w:rsid w:val="00B80149"/>
    <w:rsid w:val="00B86058"/>
    <w:rsid w:val="00B90688"/>
    <w:rsid w:val="00B93020"/>
    <w:rsid w:val="00BA121A"/>
    <w:rsid w:val="00BA28EF"/>
    <w:rsid w:val="00BA6971"/>
    <w:rsid w:val="00BB51D0"/>
    <w:rsid w:val="00BC0927"/>
    <w:rsid w:val="00BC3941"/>
    <w:rsid w:val="00BC4D1D"/>
    <w:rsid w:val="00BD1288"/>
    <w:rsid w:val="00BD26DF"/>
    <w:rsid w:val="00BD2F85"/>
    <w:rsid w:val="00BD4045"/>
    <w:rsid w:val="00BE0A6B"/>
    <w:rsid w:val="00BE1576"/>
    <w:rsid w:val="00BE1617"/>
    <w:rsid w:val="00BE7DD9"/>
    <w:rsid w:val="00C1030D"/>
    <w:rsid w:val="00C14A63"/>
    <w:rsid w:val="00C233F9"/>
    <w:rsid w:val="00C24654"/>
    <w:rsid w:val="00C27508"/>
    <w:rsid w:val="00C30C9A"/>
    <w:rsid w:val="00C3276B"/>
    <w:rsid w:val="00C337C2"/>
    <w:rsid w:val="00C454D1"/>
    <w:rsid w:val="00C45EAB"/>
    <w:rsid w:val="00C47D05"/>
    <w:rsid w:val="00C621B9"/>
    <w:rsid w:val="00C64BC8"/>
    <w:rsid w:val="00C66B17"/>
    <w:rsid w:val="00C75BF7"/>
    <w:rsid w:val="00C81E39"/>
    <w:rsid w:val="00C87707"/>
    <w:rsid w:val="00C909BB"/>
    <w:rsid w:val="00C91152"/>
    <w:rsid w:val="00C91C5D"/>
    <w:rsid w:val="00C92614"/>
    <w:rsid w:val="00CA1C86"/>
    <w:rsid w:val="00CA214C"/>
    <w:rsid w:val="00CA5BD2"/>
    <w:rsid w:val="00CB19CD"/>
    <w:rsid w:val="00CB4A0F"/>
    <w:rsid w:val="00CB4B1B"/>
    <w:rsid w:val="00CC119F"/>
    <w:rsid w:val="00CC382D"/>
    <w:rsid w:val="00CC3BBF"/>
    <w:rsid w:val="00CC7C08"/>
    <w:rsid w:val="00CD0731"/>
    <w:rsid w:val="00CD1280"/>
    <w:rsid w:val="00CD145A"/>
    <w:rsid w:val="00CD3581"/>
    <w:rsid w:val="00CD4542"/>
    <w:rsid w:val="00CD5462"/>
    <w:rsid w:val="00CD598E"/>
    <w:rsid w:val="00CD6DD5"/>
    <w:rsid w:val="00CE1333"/>
    <w:rsid w:val="00CE39DD"/>
    <w:rsid w:val="00D00EA1"/>
    <w:rsid w:val="00D02A86"/>
    <w:rsid w:val="00D04E4E"/>
    <w:rsid w:val="00D052F2"/>
    <w:rsid w:val="00D056F5"/>
    <w:rsid w:val="00D07077"/>
    <w:rsid w:val="00D0780B"/>
    <w:rsid w:val="00D14D3C"/>
    <w:rsid w:val="00D15739"/>
    <w:rsid w:val="00D17770"/>
    <w:rsid w:val="00D26BE4"/>
    <w:rsid w:val="00D27D39"/>
    <w:rsid w:val="00D3479D"/>
    <w:rsid w:val="00D34B4F"/>
    <w:rsid w:val="00D34ECD"/>
    <w:rsid w:val="00D360EE"/>
    <w:rsid w:val="00D40CDC"/>
    <w:rsid w:val="00D45826"/>
    <w:rsid w:val="00D46345"/>
    <w:rsid w:val="00D55402"/>
    <w:rsid w:val="00D56CD4"/>
    <w:rsid w:val="00D6406C"/>
    <w:rsid w:val="00D722C7"/>
    <w:rsid w:val="00D7535B"/>
    <w:rsid w:val="00D85CFB"/>
    <w:rsid w:val="00D87502"/>
    <w:rsid w:val="00D9515C"/>
    <w:rsid w:val="00D96A10"/>
    <w:rsid w:val="00D9709E"/>
    <w:rsid w:val="00DA4799"/>
    <w:rsid w:val="00DB066C"/>
    <w:rsid w:val="00DB3BD2"/>
    <w:rsid w:val="00DB53D4"/>
    <w:rsid w:val="00DC22FC"/>
    <w:rsid w:val="00DC3494"/>
    <w:rsid w:val="00DC5566"/>
    <w:rsid w:val="00DC5B30"/>
    <w:rsid w:val="00DC5E1D"/>
    <w:rsid w:val="00DD47B9"/>
    <w:rsid w:val="00DD75D7"/>
    <w:rsid w:val="00DE363B"/>
    <w:rsid w:val="00DE3ADD"/>
    <w:rsid w:val="00DE3D01"/>
    <w:rsid w:val="00DE4333"/>
    <w:rsid w:val="00DE4B09"/>
    <w:rsid w:val="00DE6162"/>
    <w:rsid w:val="00DF0310"/>
    <w:rsid w:val="00DF208C"/>
    <w:rsid w:val="00E2440D"/>
    <w:rsid w:val="00E3461C"/>
    <w:rsid w:val="00E36108"/>
    <w:rsid w:val="00E41290"/>
    <w:rsid w:val="00E47AB4"/>
    <w:rsid w:val="00E5105B"/>
    <w:rsid w:val="00E6407B"/>
    <w:rsid w:val="00E666E4"/>
    <w:rsid w:val="00E675AA"/>
    <w:rsid w:val="00E7083F"/>
    <w:rsid w:val="00E70E30"/>
    <w:rsid w:val="00E721B8"/>
    <w:rsid w:val="00E7455F"/>
    <w:rsid w:val="00E90187"/>
    <w:rsid w:val="00E949F7"/>
    <w:rsid w:val="00EA0A00"/>
    <w:rsid w:val="00EA39BD"/>
    <w:rsid w:val="00EB1862"/>
    <w:rsid w:val="00EB63FB"/>
    <w:rsid w:val="00EC27A4"/>
    <w:rsid w:val="00EC5E8D"/>
    <w:rsid w:val="00ED55C6"/>
    <w:rsid w:val="00ED5CF9"/>
    <w:rsid w:val="00ED75D9"/>
    <w:rsid w:val="00EE29A4"/>
    <w:rsid w:val="00EE5C47"/>
    <w:rsid w:val="00EE65AC"/>
    <w:rsid w:val="00EE730A"/>
    <w:rsid w:val="00EE735F"/>
    <w:rsid w:val="00EF189C"/>
    <w:rsid w:val="00EF1B2D"/>
    <w:rsid w:val="00EF691E"/>
    <w:rsid w:val="00F038D3"/>
    <w:rsid w:val="00F07D24"/>
    <w:rsid w:val="00F107AC"/>
    <w:rsid w:val="00F25772"/>
    <w:rsid w:val="00F25E64"/>
    <w:rsid w:val="00F301C2"/>
    <w:rsid w:val="00F305FA"/>
    <w:rsid w:val="00F307C5"/>
    <w:rsid w:val="00F465A0"/>
    <w:rsid w:val="00F53475"/>
    <w:rsid w:val="00F5747D"/>
    <w:rsid w:val="00F70524"/>
    <w:rsid w:val="00F778E4"/>
    <w:rsid w:val="00F93DD7"/>
    <w:rsid w:val="00F945FB"/>
    <w:rsid w:val="00F954A6"/>
    <w:rsid w:val="00F97235"/>
    <w:rsid w:val="00FA002B"/>
    <w:rsid w:val="00FA0124"/>
    <w:rsid w:val="00FA25AF"/>
    <w:rsid w:val="00FA284E"/>
    <w:rsid w:val="00FB148E"/>
    <w:rsid w:val="00FC3096"/>
    <w:rsid w:val="00FC4C45"/>
    <w:rsid w:val="00FC73D1"/>
    <w:rsid w:val="00FE1057"/>
    <w:rsid w:val="00FE15B5"/>
    <w:rsid w:val="00FE24F9"/>
    <w:rsid w:val="00FF1A74"/>
    <w:rsid w:val="00FF3CA6"/>
    <w:rsid w:val="00FF3CFD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BDCA0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E7F"/>
  </w:style>
  <w:style w:type="paragraph" w:styleId="Heading1">
    <w:name w:val="heading 1"/>
    <w:basedOn w:val="Normal"/>
    <w:next w:val="Normal"/>
    <w:link w:val="Heading1Char"/>
    <w:uiPriority w:val="9"/>
    <w:qFormat/>
    <w:rsid w:val="0061748F"/>
    <w:pPr>
      <w:keepNext/>
      <w:keepLines/>
      <w:spacing w:before="240" w:after="0" w:line="360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link w:val="referenceChar"/>
    <w:qFormat/>
    <w:rsid w:val="006E4106"/>
    <w:pPr>
      <w:spacing w:after="0" w:line="360" w:lineRule="auto"/>
      <w:ind w:firstLine="357"/>
      <w:jc w:val="both"/>
    </w:pPr>
    <w:rPr>
      <w:rFonts w:ascii="Times New Roman" w:eastAsia="Times New Roman" w:hAnsi="Times New Roman" w:cs="Times New Roman"/>
      <w:i/>
      <w:sz w:val="28"/>
      <w:szCs w:val="24"/>
      <w:u w:val="single"/>
      <w:lang w:eastAsia="hi-IN" w:bidi="hi-IN"/>
    </w:rPr>
  </w:style>
  <w:style w:type="character" w:customStyle="1" w:styleId="referenceChar">
    <w:name w:val="reference Char"/>
    <w:basedOn w:val="DefaultParagraphFont"/>
    <w:link w:val="reference"/>
    <w:rsid w:val="006E4106"/>
    <w:rPr>
      <w:rFonts w:ascii="Times New Roman" w:eastAsia="Times New Roman" w:hAnsi="Times New Roman" w:cs="Times New Roman"/>
      <w:i/>
      <w:sz w:val="28"/>
      <w:szCs w:val="24"/>
      <w:u w:val="single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AF5F1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18"/>
  </w:style>
  <w:style w:type="paragraph" w:styleId="Footer">
    <w:name w:val="footer"/>
    <w:basedOn w:val="Normal"/>
    <w:link w:val="FooterChar"/>
    <w:uiPriority w:val="99"/>
    <w:unhideWhenUsed/>
    <w:rsid w:val="00AF5F1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18"/>
  </w:style>
  <w:style w:type="character" w:customStyle="1" w:styleId="Heading1Char">
    <w:name w:val="Heading 1 Char"/>
    <w:basedOn w:val="DefaultParagraphFont"/>
    <w:link w:val="Heading1"/>
    <w:uiPriority w:val="9"/>
    <w:rsid w:val="0061748F"/>
    <w:rPr>
      <w:rFonts w:ascii="Arial" w:eastAsiaTheme="majorEastAsia" w:hAnsi="Arial" w:cstheme="majorBidi"/>
      <w:b/>
      <w:sz w:val="24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61748F"/>
    <w:pPr>
      <w:spacing w:after="0" w:line="360" w:lineRule="auto"/>
      <w:ind w:left="720"/>
      <w:contextualSpacing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A2E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E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E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E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E13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324C3C"/>
    <w:pPr>
      <w:tabs>
        <w:tab w:val="right" w:leader="dot" w:pos="9679"/>
      </w:tabs>
      <w:spacing w:after="100"/>
    </w:pPr>
    <w:rPr>
      <w:rFonts w:ascii="Arial" w:hAnsi="Arial"/>
    </w:rPr>
  </w:style>
  <w:style w:type="paragraph" w:styleId="NoSpacing">
    <w:name w:val="No Spacing"/>
    <w:link w:val="NoSpacingChar"/>
    <w:uiPriority w:val="1"/>
    <w:qFormat/>
    <w:rsid w:val="00094AB5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94AB5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4132B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32B7"/>
    <w:rPr>
      <w:color w:val="605E5C"/>
      <w:shd w:val="clear" w:color="auto" w:fill="E1DFDD"/>
    </w:rPr>
  </w:style>
  <w:style w:type="paragraph" w:customStyle="1" w:styleId="Normal1">
    <w:name w:val="Normal1"/>
    <w:basedOn w:val="Normal"/>
    <w:uiPriority w:val="99"/>
    <w:rsid w:val="00791D8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val="uk-UA"/>
    </w:rPr>
  </w:style>
  <w:style w:type="paragraph" w:customStyle="1" w:styleId="BOLD">
    <w:name w:val="BOLD"/>
    <w:basedOn w:val="Normal"/>
    <w:uiPriority w:val="99"/>
    <w:rsid w:val="00007DF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val="uk-UA"/>
    </w:rPr>
  </w:style>
  <w:style w:type="paragraph" w:styleId="Revision">
    <w:name w:val="Revision"/>
    <w:hidden/>
    <w:uiPriority w:val="99"/>
    <w:semiHidden/>
    <w:rsid w:val="00770332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453D"/>
    <w:rPr>
      <w:rFonts w:ascii="Arial" w:hAnsi="Arial"/>
      <w:sz w:val="20"/>
    </w:rPr>
  </w:style>
  <w:style w:type="paragraph" w:customStyle="1" w:styleId="paragraph">
    <w:name w:val="paragraph"/>
    <w:basedOn w:val="Normal"/>
    <w:rsid w:val="002D3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D3CC5"/>
  </w:style>
  <w:style w:type="paragraph" w:styleId="NormalWeb">
    <w:name w:val="Normal (Web)"/>
    <w:basedOn w:val="Normal"/>
    <w:uiPriority w:val="99"/>
    <w:semiHidden/>
    <w:unhideWhenUsed/>
    <w:rsid w:val="008B355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8606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39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5E5B800DD2E428E7AFBB4A35F434B" ma:contentTypeVersion="11" ma:contentTypeDescription="Create a new document." ma:contentTypeScope="" ma:versionID="0df5f255544808f6af32944d1d4adde4">
  <xsd:schema xmlns:xsd="http://www.w3.org/2001/XMLSchema" xmlns:xs="http://www.w3.org/2001/XMLSchema" xmlns:p="http://schemas.microsoft.com/office/2006/metadata/properties" xmlns:ns2="f8bb5d3b-098f-495c-9799-aa4067924b49" xmlns:ns3="7e30af02-4130-476f-872c-9b241d903e25" targetNamespace="http://schemas.microsoft.com/office/2006/metadata/properties" ma:root="true" ma:fieldsID="86499aab1a31e2477c67127bddcd8951" ns2:_="" ns3:_="">
    <xsd:import namespace="f8bb5d3b-098f-495c-9799-aa4067924b49"/>
    <xsd:import namespace="7e30af02-4130-476f-872c-9b241d903e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b5d3b-098f-495c-9799-aa4067924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0af02-4130-476f-872c-9b241d903e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2C0C1-135A-4534-87E4-36254C840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b5d3b-098f-495c-9799-aa4067924b49"/>
    <ds:schemaRef ds:uri="7e30af02-4130-476f-872c-9b241d903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2C8549-4D3B-4249-89B0-C3F1B8238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C65FA-036B-4C3E-81B9-1CEC36CB5F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F9BCE6-940B-4485-9BF5-C18F34A3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2040</Words>
  <Characters>11631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13644</CharactersWithSpaces>
  <SharedDoc>false</SharedDoc>
  <HLinks>
    <vt:vector size="6" baseType="variant">
      <vt:variant>
        <vt:i4>7929874</vt:i4>
      </vt:variant>
      <vt:variant>
        <vt:i4>24</vt:i4>
      </vt:variant>
      <vt:variant>
        <vt:i4>0</vt:i4>
      </vt:variant>
      <vt:variant>
        <vt:i4>5</vt:i4>
      </vt:variant>
      <vt:variant>
        <vt:lpwstr>mailto:aklimenko1@ifc.org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H Kocharian</dc:creator>
  <cp:lastModifiedBy>Anna Klimenko</cp:lastModifiedBy>
  <cp:revision>7</cp:revision>
  <dcterms:created xsi:type="dcterms:W3CDTF">2024-09-25T09:03:00Z</dcterms:created>
  <dcterms:modified xsi:type="dcterms:W3CDTF">2024-09-25T11:11:00Z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0x010100CC25E5B800DD2E428E7AFBB4A35F434B</vt:lpwstr>
  </property>
</Properties>
</file>